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“近年找矿重大突破经验交流会暨《找矿思维成功案例——近年来国内大型超大型矿床发现经验集锦》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首发式”参会回执表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418"/>
        <w:gridCol w:w="850"/>
        <w:gridCol w:w="1418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单位名称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通讯地址</w:t>
            </w:r>
          </w:p>
        </w:tc>
        <w:tc>
          <w:tcPr>
            <w:tcW w:w="2948" w:type="dxa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联系人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姓名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联系人手机</w:t>
            </w:r>
          </w:p>
        </w:tc>
        <w:tc>
          <w:tcPr>
            <w:tcW w:w="2948" w:type="dxa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E-mail</w:t>
            </w:r>
          </w:p>
        </w:tc>
        <w:tc>
          <w:tcPr>
            <w:tcW w:w="3685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会员单位</w:t>
            </w:r>
          </w:p>
        </w:tc>
        <w:tc>
          <w:tcPr>
            <w:tcW w:w="2948" w:type="dxa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是（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姓　名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性别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职务/职称</w:t>
            </w: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移动电话</w:t>
            </w:r>
          </w:p>
        </w:tc>
        <w:tc>
          <w:tcPr>
            <w:tcW w:w="2948" w:type="dxa"/>
          </w:tcPr>
          <w:p>
            <w:pPr>
              <w:autoSpaceDE w:val="0"/>
              <w:autoSpaceDN w:val="0"/>
              <w:spacing w:line="480" w:lineRule="exact"/>
              <w:ind w:left="-246" w:leftChars="-117" w:firstLine="244" w:firstLineChars="102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备注（食宿要求及车次）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94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94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948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参会方式</w:t>
            </w:r>
          </w:p>
        </w:tc>
        <w:tc>
          <w:tcPr>
            <w:tcW w:w="8051" w:type="dxa"/>
            <w:gridSpan w:val="5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kern w:val="24"/>
                <w:position w:val="-6"/>
                <w:sz w:val="24"/>
                <w:lang w:val="zh-CN"/>
              </w:rPr>
            </w:pPr>
            <w:r>
              <w:rPr>
                <w:rFonts w:ascii="仿宋" w:hAnsi="仿宋" w:eastAsia="仿宋"/>
                <w:kern w:val="24"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140335</wp:posOffset>
                      </wp:positionV>
                      <wp:extent cx="257175" cy="209550"/>
                      <wp:effectExtent l="5080" t="4445" r="4445" b="1460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6.35pt;margin-top:11.05pt;height:16.5pt;width:20.25pt;z-index:251660288;mso-width-relative:page;mso-height-relative:page;" fillcolor="#FFFFFF" filled="t" stroked="t" coordsize="21600,21600" o:gfxdata="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L6KPXZAAAACQEAAA8AAAAAAAAAAQAgAAAAIgAAAGRycy9k&#10;b3ducmV2LnhtbFBLAQIUABQAAAAIAIdO4kD30q+aOgIAAHoEAAAOAAAAAAAAAAEAIAAAACgBAABk&#10;cnMvZTJvRG9jLnhtbFBLBQYAAAAABgAGAFkBAADU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kern w:val="24"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121285</wp:posOffset>
                      </wp:positionV>
                      <wp:extent cx="257175" cy="209550"/>
                      <wp:effectExtent l="5080" t="4445" r="4445" b="14605"/>
                      <wp:wrapNone/>
                      <wp:docPr id="307" name="文本框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1.6pt;margin-top:9.55pt;height:16.5pt;width:20.25pt;z-index:251659264;mso-width-relative:page;mso-height-relative:page;" fillcolor="#FFFFFF" filled="t" stroked="t" coordsize="21600,21600" o:gfxdata="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O52gl1wAAAAgBAAAPAAAAAAAAAAEAIAAAACIAAABkcnMv&#10;ZG93bnJldi54bWxQSwECFAAUAAAACACHTuJAHGajhT0CAAB+BAAADgAAAAAAAAABACAAAAAmAQAA&#10;ZHJzL2Uyb0RvYy54bWxQSwUGAAAAAAYABgBZAQAA1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kern w:val="24"/>
                <w:position w:val="-6"/>
                <w:sz w:val="24"/>
                <w:lang w:val="zh-CN"/>
              </w:rPr>
              <w:t xml:space="preserve">1.线上            2. 线下  </w:t>
            </w:r>
          </w:p>
        </w:tc>
      </w:tr>
    </w:tbl>
    <w:p>
      <w:pPr>
        <w:pStyle w:val="6"/>
        <w:ind w:left="0"/>
        <w:jc w:val="left"/>
        <w:rPr>
          <w:rFonts w:hint="eastAsia" w:ascii="仿宋" w:hAnsi="仿宋" w:eastAsia="仿宋"/>
          <w:b w:val="0"/>
          <w:sz w:val="24"/>
          <w:szCs w:val="22"/>
          <w:lang w:val="zh-CN"/>
        </w:rPr>
      </w:pPr>
    </w:p>
    <w:p>
      <w:pPr>
        <w:pStyle w:val="6"/>
        <w:ind w:left="0"/>
        <w:jc w:val="left"/>
        <w:rPr>
          <w:rFonts w:ascii="仿宋" w:hAnsi="仿宋" w:eastAsia="仿宋"/>
          <w:b w:val="0"/>
          <w:sz w:val="24"/>
          <w:szCs w:val="22"/>
        </w:rPr>
      </w:pPr>
      <w:r>
        <w:rPr>
          <w:rFonts w:hint="eastAsia" w:ascii="仿宋" w:hAnsi="仿宋" w:eastAsia="仿宋"/>
          <w:b w:val="0"/>
          <w:sz w:val="24"/>
          <w:szCs w:val="22"/>
          <w:lang w:val="zh-CN"/>
        </w:rPr>
        <w:t>备注</w:t>
      </w:r>
      <w:r>
        <w:rPr>
          <w:rFonts w:hint="eastAsia" w:ascii="仿宋" w:hAnsi="仿宋" w:eastAsia="仿宋"/>
          <w:b w:val="0"/>
          <w:sz w:val="24"/>
          <w:szCs w:val="22"/>
        </w:rPr>
        <w:t>：</w:t>
      </w:r>
      <w:r>
        <w:rPr>
          <w:rFonts w:hint="eastAsia" w:ascii="仿宋" w:hAnsi="仿宋" w:eastAsia="仿宋"/>
          <w:b w:val="0"/>
          <w:sz w:val="24"/>
          <w:szCs w:val="22"/>
          <w:lang w:val="zh-CN"/>
        </w:rPr>
        <w:t>发送至</w:t>
      </w:r>
      <w:r>
        <w:rPr>
          <w:rFonts w:hint="eastAsia" w:ascii="仿宋" w:hAnsi="仿宋" w:eastAsia="仿宋"/>
          <w:b w:val="0"/>
          <w:sz w:val="24"/>
          <w:szCs w:val="22"/>
        </w:rPr>
        <w:t>gm@chinamining.org.cn；</w:t>
      </w:r>
      <w:r>
        <w:rPr>
          <w:rFonts w:hint="eastAsia" w:ascii="仿宋" w:hAnsi="仿宋" w:eastAsia="仿宋"/>
          <w:b w:val="0"/>
          <w:sz w:val="24"/>
          <w:szCs w:val="22"/>
          <w:lang w:val="zh-CN"/>
        </w:rPr>
        <w:t>发送后请</w:t>
      </w:r>
      <w:r>
        <w:rPr>
          <w:rFonts w:hint="eastAsia" w:ascii="仿宋" w:hAnsi="仿宋" w:eastAsia="仿宋"/>
          <w:b w:val="0"/>
          <w:sz w:val="24"/>
          <w:szCs w:val="22"/>
          <w:lang w:val="en-US" w:eastAsia="zh-CN"/>
        </w:rPr>
        <w:t>致电</w:t>
      </w:r>
      <w:r>
        <w:rPr>
          <w:rFonts w:hint="eastAsia" w:ascii="仿宋" w:hAnsi="仿宋" w:eastAsia="仿宋"/>
          <w:b w:val="0"/>
          <w:sz w:val="24"/>
          <w:szCs w:val="22"/>
        </w:rPr>
        <w:t>010-66557676</w:t>
      </w:r>
      <w:r>
        <w:rPr>
          <w:rFonts w:hint="eastAsia" w:ascii="仿宋" w:hAnsi="仿宋" w:eastAsia="仿宋"/>
          <w:b w:val="0"/>
          <w:sz w:val="24"/>
          <w:szCs w:val="22"/>
          <w:lang w:val="zh-CN"/>
        </w:rPr>
        <w:t>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10A71"/>
    <w:rsid w:val="6DC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semiHidden/>
    <w:unhideWhenUsed/>
    <w:qFormat/>
    <w:uiPriority w:val="99"/>
    <w:pPr>
      <w:ind w:firstLine="200" w:firstLineChars="200"/>
    </w:pPr>
    <w:rPr>
      <w:rFonts w:eastAsia="仿宋"/>
      <w:sz w:val="32"/>
    </w:rPr>
  </w:style>
  <w:style w:type="paragraph" w:customStyle="1" w:styleId="6">
    <w:name w:val="正文首行缩进11"/>
    <w:basedOn w:val="3"/>
    <w:qFormat/>
    <w:uiPriority w:val="0"/>
    <w:pPr>
      <w:spacing w:line="360" w:lineRule="auto"/>
      <w:ind w:left="480" w:firstLine="0" w:firstLineChars="0"/>
    </w:pPr>
    <w:rPr>
      <w:rFonts w:eastAsiaTheme="minorEastAsia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2021-09-28T00:55:00Z</dcterms:created>
  <dc:creator>yql</dc:creator>
  <cp:lastModifiedBy>yql</cp:lastModifiedBy>
  <dcterms:modified xsi:type="dcterms:W3CDTF">2021-09-28T00:56:08Z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C5B49F13605E46C1AA9494198FA29DB1</vt:lpwstr>
  </property>
</Properties>
</file>