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小标宋简体" w:eastAsia="方正小标宋简体" w:cs="Times New Roman" w:hAnsiTheme="minorEastAsia"/>
          <w:sz w:val="44"/>
          <w:szCs w:val="44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 w:cs="Times New Roman" w:hAnsiTheme="minorEastAsia"/>
          <w:sz w:val="44"/>
          <w:szCs w:val="44"/>
        </w:rPr>
      </w:pPr>
      <w:r>
        <w:rPr>
          <w:rFonts w:hint="eastAsia" w:ascii="方正小标宋简体" w:eastAsia="方正小标宋简体" w:cs="Times New Roman" w:hAnsiTheme="minorEastAsia"/>
          <w:sz w:val="44"/>
          <w:szCs w:val="44"/>
        </w:rPr>
        <w:t>首届中国铀资源战略论坛报名回执表</w:t>
      </w:r>
    </w:p>
    <w:tbl>
      <w:tblPr>
        <w:tblStyle w:val="3"/>
        <w:tblW w:w="95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562"/>
        <w:gridCol w:w="2678"/>
        <w:gridCol w:w="1713"/>
        <w:gridCol w:w="18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单位名称</w:t>
            </w:r>
          </w:p>
        </w:tc>
        <w:tc>
          <w:tcPr>
            <w:tcW w:w="4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联系人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4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7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邮  编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联系人手机</w:t>
            </w:r>
          </w:p>
        </w:tc>
        <w:tc>
          <w:tcPr>
            <w:tcW w:w="4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7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E-mail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会员单位</w:t>
            </w:r>
          </w:p>
        </w:tc>
        <w:tc>
          <w:tcPr>
            <w:tcW w:w="78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</w:rPr>
              <w:t>是（ ）否（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姓　名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性  别</w:t>
            </w:r>
          </w:p>
        </w:tc>
        <w:tc>
          <w:tcPr>
            <w:tcW w:w="2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职务/职称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移动电话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2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ind w:firstLine="720" w:firstLineChars="300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ind w:firstLine="720" w:firstLineChars="300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2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2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2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2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kern w:val="24"/>
                <w:position w:val="-6"/>
                <w:sz w:val="24"/>
                <w:szCs w:val="24"/>
                <w:lang w:val="zh-CN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kern w:val="24"/>
                <w:position w:val="-6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2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kern w:val="24"/>
                <w:position w:val="-6"/>
                <w:sz w:val="24"/>
                <w:szCs w:val="24"/>
                <w:lang w:val="zh-CN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kern w:val="24"/>
                <w:position w:val="-6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住宿方式</w:t>
            </w:r>
          </w:p>
        </w:tc>
        <w:tc>
          <w:tcPr>
            <w:tcW w:w="78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 xml:space="preserve">住宿  1.住宿   </w:t>
            </w:r>
            <w:r>
              <w:rPr>
                <w:rFonts w:hint="eastAsia" w:ascii="仿宋" w:hAnsi="仿宋" w:eastAsia="仿宋" w:cs="宋体"/>
                <w:sz w:val="24"/>
                <w:szCs w:val="24"/>
                <w:bdr w:val="single" w:color="auto" w:sz="4" w:space="0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 xml:space="preserve">    2.不住  </w:t>
            </w:r>
            <w:r>
              <w:rPr>
                <w:rFonts w:hint="eastAsia" w:ascii="仿宋" w:hAnsi="仿宋" w:eastAsia="仿宋" w:cs="宋体"/>
                <w:sz w:val="24"/>
                <w:szCs w:val="24"/>
                <w:bdr w:val="single" w:color="auto" w:sz="4" w:space="0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FFFFFF" w:themeColor="background1"/>
                <w:sz w:val="24"/>
                <w:szCs w:val="24"/>
                <w:lang w:val="zh-CN"/>
                <w14:textFill>
                  <w14:solidFill>
                    <w14:schemeClr w14:val="bg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 xml:space="preserve">特   </w:t>
            </w:r>
            <w:r>
              <w:rPr>
                <w:rFonts w:ascii="仿宋" w:hAnsi="仿宋" w:eastAsia="仿宋" w:cs="宋体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别</w:t>
            </w:r>
          </w:p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提    示</w:t>
            </w:r>
          </w:p>
        </w:tc>
        <w:tc>
          <w:tcPr>
            <w:tcW w:w="78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1.4月30日前将报名回执表发至邮箱；</w:t>
            </w:r>
          </w:p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2.住宿原则上两人一间，特殊情况需要单间的请在回执表上注明。会议单间价格约600元/间。</w:t>
            </w:r>
          </w:p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2. 如在网上报名注册过程中无法体现的相关信息，请在备注中填写。</w:t>
            </w:r>
          </w:p>
        </w:tc>
      </w:tr>
    </w:tbl>
    <w:p>
      <w:pPr>
        <w:adjustRightInd w:val="0"/>
        <w:snapToGrid w:val="0"/>
        <w:spacing w:line="460" w:lineRule="exact"/>
        <w:jc w:val="left"/>
        <w:rPr>
          <w:rFonts w:ascii="仿宋" w:hAnsi="仿宋" w:eastAsia="仿宋" w:cs="Times New Roman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E1656"/>
    <w:rsid w:val="693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2021-03-30T06:21:00Z</dcterms:created>
  <dc:creator>yql</dc:creator>
  <cp:lastModifiedBy>yql</cp:lastModifiedBy>
  <dcterms:modified xsi:type="dcterms:W3CDTF">2021-03-30T06:21:35Z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