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附件2 </w:t>
      </w:r>
    </w:p>
    <w:p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2020中国探矿者年</w:t>
      </w:r>
    </w:p>
    <w:p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地矿项目推介及“三新”技术展示回执表</w:t>
      </w:r>
    </w:p>
    <w:tbl>
      <w:tblPr>
        <w:tblStyle w:val="4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7229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</w:tcPr>
          <w:p>
            <w:pPr>
              <w:jc w:val="left"/>
              <w:rPr>
                <w:sz w:val="24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联系人及方式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       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1986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地矿推介项目</w:t>
            </w:r>
          </w:p>
        </w:tc>
        <w:tc>
          <w:tcPr>
            <w:tcW w:w="7229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986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三新技术展示</w:t>
            </w:r>
          </w:p>
        </w:tc>
        <w:tc>
          <w:tcPr>
            <w:tcW w:w="7229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  <w:u w:val="single"/>
              </w:rPr>
            </w:pPr>
          </w:p>
        </w:tc>
      </w:tr>
    </w:tbl>
    <w:p>
      <w:pPr>
        <w:spacing w:after="24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注:将根据申请的推介项目及“三新</w:t>
      </w:r>
      <w:r>
        <w:rPr>
          <w:rFonts w:asciiTheme="minorEastAsia" w:hAnsiTheme="minorEastAsia" w:eastAsiaTheme="minorEastAsia"/>
          <w:sz w:val="24"/>
        </w:rPr>
        <w:t>”</w:t>
      </w:r>
      <w:r>
        <w:rPr>
          <w:rFonts w:hint="eastAsia" w:asciiTheme="minorEastAsia" w:hAnsiTheme="minorEastAsia" w:eastAsiaTheme="minorEastAsia"/>
          <w:sz w:val="24"/>
        </w:rPr>
        <w:t>技术情况安排推介展示顺序及时间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422E7"/>
    <w:rsid w:val="4074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2020-08-03T08:31:00Z</dcterms:created>
  <dc:creator>yql</dc:creator>
  <cp:lastModifiedBy>yql</cp:lastModifiedBy>
  <dcterms:modified xsi:type="dcterms:W3CDTF">2020-08-03T08:32:05Z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