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8" w:rsidRPr="00C86718" w:rsidRDefault="00C86718" w:rsidP="00C86718">
      <w:pPr>
        <w:ind w:firstLineChars="0" w:firstLine="0"/>
        <w:jc w:val="left"/>
        <w:rPr>
          <w:rFonts w:ascii="仿宋_GB2312" w:eastAsia="仿宋_GB2312" w:hAnsi="仿宋" w:hint="eastAsia"/>
          <w:szCs w:val="30"/>
        </w:rPr>
      </w:pPr>
      <w:r w:rsidRPr="00C86718">
        <w:rPr>
          <w:rFonts w:ascii="仿宋_GB2312" w:eastAsia="仿宋_GB2312" w:hAnsi="仿宋" w:hint="eastAsia"/>
          <w:szCs w:val="30"/>
        </w:rPr>
        <w:t>附件</w:t>
      </w:r>
      <w:r w:rsidRPr="00C86718">
        <w:rPr>
          <w:rFonts w:ascii="仿宋_GB2312" w:eastAsia="仿宋_GB2312" w:hAnsi="仿宋" w:hint="eastAsia"/>
          <w:szCs w:val="30"/>
        </w:rPr>
        <w:t>:</w:t>
      </w:r>
    </w:p>
    <w:p w:rsidR="00C86718" w:rsidRDefault="00C86718" w:rsidP="00C86718">
      <w:pPr>
        <w:ind w:firstLineChars="0" w:firstLine="0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会费缴纳标准</w:t>
      </w:r>
    </w:p>
    <w:p w:rsidR="00C86718" w:rsidRDefault="00C86718" w:rsidP="00C86718">
      <w:pPr>
        <w:ind w:firstLineChars="0" w:firstLine="0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一、会费标准采用分级、差别收费原则，依照在理事会中担任的职务执行不同的会费标准。具体如下：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1.副会长、主席团单位会费：100000 元/年；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2.常务理事单位会费：50000 元/年；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3.理事单位会费：20000元/年；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4.会员单位会费：5000元/年；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5.个人会员会费：500元/年。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各专业委员会单位会员会费标准可在上述标准内确定并报</w:t>
      </w:r>
      <w:proofErr w:type="gramStart"/>
      <w:r>
        <w:rPr>
          <w:rFonts w:ascii="仿宋_GB2312" w:eastAsia="仿宋_GB2312" w:hAnsi="仿宋" w:hint="eastAsia"/>
          <w:szCs w:val="30"/>
        </w:rPr>
        <w:t>中国矿联备案</w:t>
      </w:r>
      <w:proofErr w:type="gramEnd"/>
      <w:r>
        <w:rPr>
          <w:rFonts w:ascii="仿宋_GB2312" w:eastAsia="仿宋_GB2312" w:hAnsi="仿宋" w:hint="eastAsia"/>
          <w:szCs w:val="30"/>
        </w:rPr>
        <w:t>。</w:t>
      </w:r>
      <w:bookmarkStart w:id="0" w:name="_GoBack"/>
      <w:bookmarkEnd w:id="0"/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二、会员单位应于每年 6月 30 日前将应缴会费一次性缴清。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三、对不按时缴纳会费，经催收仍不缴纳的会员单位，将在</w:t>
      </w:r>
      <w:proofErr w:type="gramStart"/>
      <w:r>
        <w:rPr>
          <w:rFonts w:ascii="仿宋_GB2312" w:eastAsia="仿宋_GB2312" w:hAnsi="仿宋" w:hint="eastAsia"/>
          <w:szCs w:val="30"/>
        </w:rPr>
        <w:t>会网予以</w:t>
      </w:r>
      <w:proofErr w:type="gramEnd"/>
      <w:r>
        <w:rPr>
          <w:rFonts w:ascii="仿宋_GB2312" w:eastAsia="仿宋_GB2312" w:hAnsi="仿宋" w:hint="eastAsia"/>
          <w:szCs w:val="30"/>
        </w:rPr>
        <w:t>通报；对连续2年不缴纳会费且不履行退会手续的会员单位，自动终止其会员资格。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四、凡经批准新加入的会员，都应在入会时缴纳本年度会费。</w:t>
      </w:r>
    </w:p>
    <w:p w:rsidR="00C86718" w:rsidRDefault="00C86718" w:rsidP="00C86718">
      <w:pPr>
        <w:ind w:firstLineChars="202" w:firstLine="606"/>
        <w:rPr>
          <w:rFonts w:ascii="仿宋_GB2312" w:eastAsia="仿宋_GB2312" w:hAnsi="仿宋" w:hint="eastAsia"/>
          <w:szCs w:val="30"/>
        </w:rPr>
      </w:pPr>
      <w:r>
        <w:rPr>
          <w:rFonts w:ascii="仿宋_GB2312" w:eastAsia="仿宋_GB2312" w:hAnsi="仿宋" w:hint="eastAsia"/>
          <w:szCs w:val="30"/>
        </w:rPr>
        <w:t>五、同时在中国矿业联合会和专业委员会任职的会员单位，会费按标准高的缴纳，不重复收取。</w:t>
      </w:r>
    </w:p>
    <w:p w:rsidR="00474E32" w:rsidRDefault="00474E32" w:rsidP="00C86718">
      <w:pPr>
        <w:ind w:firstLine="600"/>
      </w:pPr>
    </w:p>
    <w:sectPr w:rsidR="0047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8"/>
    <w:rsid w:val="00474E32"/>
    <w:rsid w:val="00C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8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8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wql</dc:creator>
  <cp:lastModifiedBy>wql</cp:lastModifiedBy>
  <cp:revision>1</cp:revision>
  <dcterms:created xsi:type="dcterms:W3CDTF">2017-06-02T00:24:00Z</dcterms:created>
  <dcterms:modified xsi:type="dcterms:W3CDTF">2017-06-02T00:25:00Z</dcterms:modified>
</cp:coreProperties>
</file>