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E3" w:rsidRPr="00CE29E9" w:rsidRDefault="005A37E3" w:rsidP="00CE29E9">
      <w:pPr>
        <w:widowControl/>
        <w:shd w:val="clear" w:color="auto" w:fill="FFFFFF"/>
        <w:spacing w:before="150" w:after="150"/>
        <w:jc w:val="center"/>
        <w:outlineLvl w:val="0"/>
        <w:rPr>
          <w:rFonts w:ascii="仿宋_GB2312" w:eastAsia="仿宋_GB2312" w:hAnsi="黑体" w:cs="Arial"/>
          <w:bCs/>
          <w:color w:val="000000"/>
          <w:kern w:val="36"/>
          <w:sz w:val="30"/>
          <w:szCs w:val="30"/>
        </w:rPr>
      </w:pPr>
    </w:p>
    <w:p w:rsidR="00CE29E9" w:rsidRDefault="00CE29E9" w:rsidP="00CE29E9">
      <w:pPr>
        <w:widowControl/>
        <w:shd w:val="clear" w:color="auto" w:fill="FFFFFF"/>
        <w:spacing w:before="150" w:after="150"/>
        <w:jc w:val="center"/>
        <w:outlineLvl w:val="0"/>
        <w:rPr>
          <w:rFonts w:ascii="仿宋_GB2312" w:eastAsia="仿宋_GB2312" w:hAnsi="黑体" w:cs="Arial"/>
          <w:bCs/>
          <w:color w:val="000000"/>
          <w:kern w:val="36"/>
          <w:sz w:val="30"/>
          <w:szCs w:val="30"/>
        </w:rPr>
      </w:pPr>
    </w:p>
    <w:p w:rsidR="00CE29E9" w:rsidRPr="00CE29E9" w:rsidRDefault="00CE29E9" w:rsidP="00CE29E9">
      <w:pPr>
        <w:widowControl/>
        <w:shd w:val="clear" w:color="auto" w:fill="FFFFFF"/>
        <w:spacing w:before="150" w:after="150" w:line="600" w:lineRule="exact"/>
        <w:jc w:val="right"/>
        <w:outlineLvl w:val="0"/>
        <w:rPr>
          <w:rFonts w:ascii="仿宋_GB2312" w:eastAsia="仿宋_GB2312" w:hAnsi="黑体" w:cs="Arial"/>
          <w:bCs/>
          <w:color w:val="000000"/>
          <w:kern w:val="36"/>
          <w:sz w:val="30"/>
          <w:szCs w:val="30"/>
        </w:rPr>
      </w:pPr>
      <w:proofErr w:type="gramStart"/>
      <w:r>
        <w:rPr>
          <w:rFonts w:ascii="仿宋_GB2312" w:eastAsia="仿宋_GB2312" w:hAnsi="黑体" w:cs="Arial" w:hint="eastAsia"/>
          <w:bCs/>
          <w:color w:val="000000"/>
          <w:kern w:val="36"/>
          <w:sz w:val="30"/>
          <w:szCs w:val="30"/>
        </w:rPr>
        <w:t>中矿联函〔2017〕</w:t>
      </w:r>
      <w:proofErr w:type="gramEnd"/>
      <w:r>
        <w:rPr>
          <w:rFonts w:ascii="仿宋_GB2312" w:eastAsia="仿宋_GB2312" w:hAnsi="黑体" w:cs="Arial" w:hint="eastAsia"/>
          <w:bCs/>
          <w:color w:val="000000"/>
          <w:kern w:val="36"/>
          <w:sz w:val="30"/>
          <w:szCs w:val="30"/>
        </w:rPr>
        <w:t>39号</w:t>
      </w:r>
    </w:p>
    <w:p w:rsidR="00AA7A36" w:rsidRPr="00F239DA" w:rsidRDefault="00AA7A36" w:rsidP="00CE29E9">
      <w:pPr>
        <w:widowControl/>
        <w:shd w:val="clear" w:color="auto" w:fill="FFFFFF"/>
        <w:spacing w:before="150" w:after="150" w:line="560" w:lineRule="exact"/>
        <w:jc w:val="center"/>
        <w:outlineLvl w:val="0"/>
        <w:rPr>
          <w:rFonts w:ascii="方正小标宋简体" w:eastAsia="方正小标宋简体" w:hAnsi="黑体" w:cs="Arial" w:hint="eastAsia"/>
          <w:bCs/>
          <w:color w:val="000000"/>
          <w:kern w:val="36"/>
          <w:sz w:val="36"/>
          <w:szCs w:val="36"/>
        </w:rPr>
      </w:pPr>
      <w:bookmarkStart w:id="0" w:name="_GoBack"/>
      <w:r w:rsidRPr="00F239DA">
        <w:rPr>
          <w:rFonts w:ascii="方正小标宋简体" w:eastAsia="方正小标宋简体" w:hAnsi="黑体" w:cs="Arial" w:hint="eastAsia"/>
          <w:bCs/>
          <w:color w:val="000000"/>
          <w:kern w:val="36"/>
          <w:sz w:val="36"/>
          <w:szCs w:val="36"/>
        </w:rPr>
        <w:t>关于转发</w:t>
      </w:r>
      <w:r w:rsidR="005A37E3" w:rsidRPr="00F239DA">
        <w:rPr>
          <w:rFonts w:ascii="方正小标宋简体" w:eastAsia="方正小标宋简体" w:hAnsi="黑体" w:cs="Arial" w:hint="eastAsia"/>
          <w:bCs/>
          <w:color w:val="000000"/>
          <w:kern w:val="36"/>
          <w:sz w:val="36"/>
          <w:szCs w:val="36"/>
        </w:rPr>
        <w:t>“</w:t>
      </w:r>
      <w:r w:rsidRPr="00F239DA">
        <w:rPr>
          <w:rFonts w:ascii="方正小标宋简体" w:eastAsia="方正小标宋简体" w:hAnsi="黑体" w:cs="Arial" w:hint="eastAsia"/>
          <w:bCs/>
          <w:color w:val="000000"/>
          <w:kern w:val="36"/>
          <w:sz w:val="36"/>
          <w:szCs w:val="36"/>
        </w:rPr>
        <w:t>国土资源部办公厅关于推荐矿产资源节约与综合利用先进适用技术的通知</w:t>
      </w:r>
      <w:r w:rsidR="005A37E3" w:rsidRPr="00F239DA">
        <w:rPr>
          <w:rFonts w:ascii="方正小标宋简体" w:eastAsia="方正小标宋简体" w:hAnsi="黑体" w:cs="Arial" w:hint="eastAsia"/>
          <w:bCs/>
          <w:color w:val="000000"/>
          <w:kern w:val="36"/>
          <w:sz w:val="36"/>
          <w:szCs w:val="36"/>
        </w:rPr>
        <w:t>”的函</w:t>
      </w:r>
    </w:p>
    <w:bookmarkEnd w:id="0"/>
    <w:p w:rsidR="005A37E3" w:rsidRDefault="005A37E3" w:rsidP="00CE29E9">
      <w:pPr>
        <w:widowControl/>
        <w:shd w:val="clear" w:color="auto" w:fill="FFFFFF"/>
        <w:spacing w:after="240" w:line="560" w:lineRule="exact"/>
        <w:jc w:val="left"/>
        <w:rPr>
          <w:rFonts w:ascii="仿宋" w:eastAsia="仿宋" w:hAnsi="仿宋" w:cs="宋体"/>
          <w:color w:val="000000"/>
          <w:kern w:val="0"/>
          <w:sz w:val="30"/>
          <w:szCs w:val="30"/>
        </w:rPr>
      </w:pPr>
    </w:p>
    <w:p w:rsidR="00FF652F" w:rsidRDefault="00AA7A36" w:rsidP="00CE29E9">
      <w:pPr>
        <w:widowControl/>
        <w:shd w:val="clear" w:color="auto" w:fill="FFFFFF"/>
        <w:spacing w:after="240" w:line="560" w:lineRule="exact"/>
        <w:jc w:val="left"/>
        <w:rPr>
          <w:rFonts w:ascii="仿宋" w:eastAsia="仿宋" w:hAnsi="仿宋" w:cs="宋体"/>
          <w:color w:val="000000"/>
          <w:kern w:val="0"/>
          <w:sz w:val="30"/>
          <w:szCs w:val="30"/>
        </w:rPr>
      </w:pPr>
      <w:r w:rsidRPr="00FF652F">
        <w:rPr>
          <w:rFonts w:ascii="仿宋" w:eastAsia="仿宋" w:hAnsi="仿宋" w:cs="宋体" w:hint="eastAsia"/>
          <w:color w:val="000000"/>
          <w:kern w:val="0"/>
          <w:sz w:val="30"/>
          <w:szCs w:val="30"/>
        </w:rPr>
        <w:t>各</w:t>
      </w:r>
      <w:r w:rsidR="005A37E3">
        <w:rPr>
          <w:rFonts w:ascii="仿宋" w:eastAsia="仿宋" w:hAnsi="仿宋" w:cs="宋体" w:hint="eastAsia"/>
          <w:color w:val="000000"/>
          <w:kern w:val="0"/>
          <w:sz w:val="30"/>
          <w:szCs w:val="30"/>
        </w:rPr>
        <w:t>有关</w:t>
      </w:r>
      <w:r w:rsidR="00FF652F">
        <w:rPr>
          <w:rFonts w:ascii="仿宋" w:eastAsia="仿宋" w:hAnsi="仿宋" w:cs="宋体" w:hint="eastAsia"/>
          <w:color w:val="000000"/>
          <w:kern w:val="0"/>
          <w:sz w:val="30"/>
          <w:szCs w:val="30"/>
        </w:rPr>
        <w:t>会员单位</w:t>
      </w:r>
      <w:r w:rsidR="005A37E3">
        <w:rPr>
          <w:rFonts w:ascii="仿宋" w:eastAsia="仿宋" w:hAnsi="仿宋" w:cs="宋体" w:hint="eastAsia"/>
          <w:color w:val="000000"/>
          <w:kern w:val="0"/>
          <w:sz w:val="30"/>
          <w:szCs w:val="30"/>
        </w:rPr>
        <w:t>：</w:t>
      </w:r>
      <w:r w:rsidRPr="00FF652F">
        <w:rPr>
          <w:rFonts w:ascii="仿宋" w:eastAsia="仿宋" w:hAnsi="仿宋" w:cs="宋体" w:hint="eastAsia"/>
          <w:color w:val="000000"/>
          <w:kern w:val="0"/>
          <w:sz w:val="30"/>
          <w:szCs w:val="30"/>
        </w:rPr>
        <w:t xml:space="preserve"> </w:t>
      </w:r>
    </w:p>
    <w:p w:rsidR="0028412C" w:rsidRDefault="00FF652F" w:rsidP="00CE29E9">
      <w:pPr>
        <w:widowControl/>
        <w:shd w:val="clear" w:color="auto" w:fill="FFFFFF"/>
        <w:spacing w:after="240" w:line="560" w:lineRule="exact"/>
        <w:ind w:firstLineChars="142" w:firstLine="426"/>
        <w:jc w:val="left"/>
        <w:rPr>
          <w:rFonts w:ascii="仿宋" w:eastAsia="仿宋" w:hAnsi="仿宋" w:cs="宋体"/>
          <w:color w:val="000000"/>
          <w:kern w:val="0"/>
          <w:sz w:val="30"/>
          <w:szCs w:val="30"/>
        </w:rPr>
      </w:pPr>
      <w:r w:rsidRPr="00FF652F">
        <w:rPr>
          <w:rFonts w:ascii="仿宋" w:eastAsia="仿宋" w:hAnsi="仿宋" w:cs="宋体"/>
          <w:color w:val="000000"/>
          <w:kern w:val="0"/>
          <w:sz w:val="30"/>
          <w:szCs w:val="30"/>
        </w:rPr>
        <w:t>为加快</w:t>
      </w:r>
      <w:r w:rsidR="001B5E16">
        <w:rPr>
          <w:rFonts w:ascii="仿宋" w:eastAsia="仿宋" w:hAnsi="仿宋" w:cs="宋体" w:hint="eastAsia"/>
          <w:color w:val="000000"/>
          <w:kern w:val="0"/>
          <w:sz w:val="30"/>
          <w:szCs w:val="30"/>
        </w:rPr>
        <w:t>矿产资源节约与综合利用</w:t>
      </w:r>
      <w:r w:rsidRPr="00FF652F">
        <w:rPr>
          <w:rFonts w:ascii="仿宋" w:eastAsia="仿宋" w:hAnsi="仿宋" w:cs="宋体"/>
          <w:color w:val="000000"/>
          <w:kern w:val="0"/>
          <w:sz w:val="30"/>
          <w:szCs w:val="30"/>
        </w:rPr>
        <w:t>先进适用技术示范推广，推动科技创新，促进矿产资源节约和高效利用，</w:t>
      </w:r>
      <w:r>
        <w:rPr>
          <w:rFonts w:ascii="仿宋" w:eastAsia="仿宋" w:hAnsi="仿宋" w:cs="宋体" w:hint="eastAsia"/>
          <w:color w:val="000000"/>
          <w:kern w:val="0"/>
          <w:sz w:val="30"/>
          <w:szCs w:val="30"/>
        </w:rPr>
        <w:t>国土资源部开展第六批矿产资源节约与综合利用先进适用技术推荐评选工作。</w:t>
      </w:r>
      <w:r w:rsidR="00AA7A36" w:rsidRPr="00FF652F">
        <w:rPr>
          <w:rFonts w:ascii="仿宋" w:eastAsia="仿宋" w:hAnsi="仿宋" w:cs="宋体" w:hint="eastAsia"/>
          <w:color w:val="000000"/>
          <w:kern w:val="0"/>
          <w:sz w:val="30"/>
          <w:szCs w:val="30"/>
        </w:rPr>
        <w:t>为</w:t>
      </w:r>
      <w:r>
        <w:rPr>
          <w:rFonts w:ascii="仿宋" w:eastAsia="仿宋" w:hAnsi="仿宋" w:cs="宋体" w:hint="eastAsia"/>
          <w:color w:val="000000"/>
          <w:kern w:val="0"/>
          <w:sz w:val="30"/>
          <w:szCs w:val="30"/>
        </w:rPr>
        <w:t>更好地服务会员单位，我会拟</w:t>
      </w:r>
      <w:r w:rsidR="0057075C">
        <w:rPr>
          <w:rFonts w:ascii="仿宋" w:eastAsia="仿宋" w:hAnsi="仿宋" w:cs="宋体" w:hint="eastAsia"/>
          <w:color w:val="000000"/>
          <w:kern w:val="0"/>
          <w:sz w:val="30"/>
          <w:szCs w:val="30"/>
        </w:rPr>
        <w:t>协助国土资源部开展我会</w:t>
      </w:r>
      <w:r>
        <w:rPr>
          <w:rFonts w:ascii="仿宋" w:eastAsia="仿宋" w:hAnsi="仿宋" w:cs="宋体" w:hint="eastAsia"/>
          <w:color w:val="000000"/>
          <w:kern w:val="0"/>
          <w:sz w:val="30"/>
          <w:szCs w:val="30"/>
        </w:rPr>
        <w:t>会员单位</w:t>
      </w:r>
      <w:r w:rsidR="001B5E16">
        <w:rPr>
          <w:rFonts w:ascii="仿宋" w:eastAsia="仿宋" w:hAnsi="仿宋" w:cs="宋体" w:hint="eastAsia"/>
          <w:color w:val="000000"/>
          <w:kern w:val="0"/>
          <w:sz w:val="30"/>
          <w:szCs w:val="30"/>
        </w:rPr>
        <w:t>的先进适用技术遴选推荐</w:t>
      </w:r>
      <w:r w:rsidR="0057075C">
        <w:rPr>
          <w:rFonts w:ascii="仿宋" w:eastAsia="仿宋" w:hAnsi="仿宋" w:cs="宋体" w:hint="eastAsia"/>
          <w:color w:val="000000"/>
          <w:kern w:val="0"/>
          <w:sz w:val="30"/>
          <w:szCs w:val="30"/>
        </w:rPr>
        <w:t>工作</w:t>
      </w:r>
      <w:r w:rsidR="001B5E16">
        <w:rPr>
          <w:rFonts w:ascii="仿宋" w:eastAsia="仿宋" w:hAnsi="仿宋" w:cs="宋体" w:hint="eastAsia"/>
          <w:color w:val="000000"/>
          <w:kern w:val="0"/>
          <w:sz w:val="30"/>
          <w:szCs w:val="30"/>
        </w:rPr>
        <w:t>。现将《国土资源部办公厅关于推荐</w:t>
      </w:r>
      <w:r w:rsidR="001B5E16" w:rsidRPr="001B5E16">
        <w:rPr>
          <w:rFonts w:ascii="仿宋" w:eastAsia="仿宋" w:hAnsi="仿宋" w:cs="宋体"/>
          <w:color w:val="000000"/>
          <w:kern w:val="0"/>
          <w:sz w:val="30"/>
          <w:szCs w:val="30"/>
        </w:rPr>
        <w:t>矿产资源节约与综合利用先进适用技术的通知</w:t>
      </w:r>
      <w:r w:rsidR="001B5E16" w:rsidRPr="001B5E16">
        <w:rPr>
          <w:rFonts w:ascii="仿宋" w:eastAsia="仿宋" w:hAnsi="仿宋" w:cs="宋体" w:hint="eastAsia"/>
          <w:color w:val="000000"/>
          <w:kern w:val="0"/>
          <w:sz w:val="30"/>
          <w:szCs w:val="30"/>
        </w:rPr>
        <w:t>》</w:t>
      </w:r>
      <w:r w:rsidR="00AA7A36" w:rsidRPr="00FF652F">
        <w:rPr>
          <w:rFonts w:ascii="仿宋" w:eastAsia="仿宋" w:hAnsi="仿宋" w:cs="宋体" w:hint="eastAsia"/>
          <w:color w:val="000000"/>
          <w:kern w:val="0"/>
          <w:sz w:val="30"/>
          <w:szCs w:val="30"/>
        </w:rPr>
        <w:t>（国土</w:t>
      </w:r>
      <w:proofErr w:type="gramStart"/>
      <w:r w:rsidR="00AA7A36" w:rsidRPr="00FF652F">
        <w:rPr>
          <w:rFonts w:ascii="仿宋" w:eastAsia="仿宋" w:hAnsi="仿宋" w:cs="宋体" w:hint="eastAsia"/>
          <w:color w:val="000000"/>
          <w:kern w:val="0"/>
          <w:sz w:val="30"/>
          <w:szCs w:val="30"/>
        </w:rPr>
        <w:t>资厅函</w:t>
      </w:r>
      <w:proofErr w:type="gramEnd"/>
      <w:r w:rsidR="00AA7A36" w:rsidRPr="00FF652F">
        <w:rPr>
          <w:rFonts w:ascii="仿宋" w:eastAsia="仿宋" w:hAnsi="仿宋" w:cs="宋体" w:hint="eastAsia"/>
          <w:color w:val="000000"/>
          <w:kern w:val="0"/>
          <w:sz w:val="30"/>
          <w:szCs w:val="30"/>
        </w:rPr>
        <w:t>〔</w:t>
      </w:r>
      <w:r w:rsidR="001B5E16">
        <w:rPr>
          <w:rFonts w:ascii="仿宋" w:eastAsia="仿宋" w:hAnsi="仿宋" w:cs="宋体" w:hint="eastAsia"/>
          <w:color w:val="000000"/>
          <w:kern w:val="0"/>
          <w:sz w:val="30"/>
          <w:szCs w:val="30"/>
        </w:rPr>
        <w:t>2017</w:t>
      </w:r>
      <w:r w:rsidR="00AA7A36" w:rsidRPr="00FF652F">
        <w:rPr>
          <w:rFonts w:ascii="仿宋" w:eastAsia="仿宋" w:hAnsi="仿宋" w:cs="宋体" w:hint="eastAsia"/>
          <w:color w:val="000000"/>
          <w:kern w:val="0"/>
          <w:sz w:val="30"/>
          <w:szCs w:val="30"/>
        </w:rPr>
        <w:t>〕</w:t>
      </w:r>
      <w:r w:rsidR="001B5E16">
        <w:rPr>
          <w:rFonts w:ascii="仿宋" w:eastAsia="仿宋" w:hAnsi="仿宋" w:cs="宋体" w:hint="eastAsia"/>
          <w:color w:val="000000"/>
          <w:kern w:val="0"/>
          <w:sz w:val="30"/>
          <w:szCs w:val="30"/>
        </w:rPr>
        <w:t>1024</w:t>
      </w:r>
      <w:r w:rsidR="00AA7A36" w:rsidRPr="00FF652F">
        <w:rPr>
          <w:rFonts w:ascii="仿宋" w:eastAsia="仿宋" w:hAnsi="仿宋" w:cs="宋体" w:hint="eastAsia"/>
          <w:color w:val="000000"/>
          <w:kern w:val="0"/>
          <w:sz w:val="30"/>
          <w:szCs w:val="30"/>
        </w:rPr>
        <w:t>号）</w:t>
      </w:r>
      <w:r w:rsidR="001B5E16">
        <w:rPr>
          <w:rFonts w:ascii="仿宋" w:eastAsia="仿宋" w:hAnsi="仿宋" w:cs="宋体" w:hint="eastAsia"/>
          <w:color w:val="000000"/>
          <w:kern w:val="0"/>
          <w:sz w:val="30"/>
          <w:szCs w:val="30"/>
        </w:rPr>
        <w:t>转发</w:t>
      </w:r>
      <w:r w:rsidR="0028412C">
        <w:rPr>
          <w:rFonts w:ascii="仿宋" w:eastAsia="仿宋" w:hAnsi="仿宋" w:cs="宋体" w:hint="eastAsia"/>
          <w:color w:val="000000"/>
          <w:kern w:val="0"/>
          <w:sz w:val="30"/>
          <w:szCs w:val="30"/>
        </w:rPr>
        <w:t>给你单位</w:t>
      </w:r>
      <w:r w:rsidR="00AA7A36" w:rsidRPr="00FF652F">
        <w:rPr>
          <w:rFonts w:ascii="仿宋" w:eastAsia="仿宋" w:hAnsi="仿宋" w:cs="宋体" w:hint="eastAsia"/>
          <w:color w:val="000000"/>
          <w:kern w:val="0"/>
          <w:sz w:val="30"/>
          <w:szCs w:val="30"/>
        </w:rPr>
        <w:t>，</w:t>
      </w:r>
      <w:r w:rsidR="001B5E16">
        <w:rPr>
          <w:rFonts w:ascii="仿宋" w:eastAsia="仿宋" w:hAnsi="仿宋" w:cs="宋体" w:hint="eastAsia"/>
          <w:color w:val="000000"/>
          <w:kern w:val="0"/>
          <w:sz w:val="30"/>
          <w:szCs w:val="30"/>
        </w:rPr>
        <w:t>请</w:t>
      </w:r>
      <w:r w:rsidR="005A37E3">
        <w:rPr>
          <w:rFonts w:ascii="仿宋" w:eastAsia="仿宋" w:hAnsi="仿宋" w:cs="宋体" w:hint="eastAsia"/>
          <w:color w:val="000000"/>
          <w:kern w:val="0"/>
          <w:sz w:val="30"/>
          <w:szCs w:val="30"/>
        </w:rPr>
        <w:t>贵单位</w:t>
      </w:r>
      <w:r w:rsidR="00AA7A36" w:rsidRPr="00FF652F">
        <w:rPr>
          <w:rFonts w:ascii="仿宋" w:eastAsia="仿宋" w:hAnsi="仿宋" w:cs="宋体" w:hint="eastAsia"/>
          <w:color w:val="000000"/>
          <w:kern w:val="0"/>
          <w:sz w:val="30"/>
          <w:szCs w:val="30"/>
        </w:rPr>
        <w:t>积极组织申报。</w:t>
      </w:r>
      <w:r w:rsidR="005A37E3">
        <w:rPr>
          <w:rFonts w:ascii="仿宋" w:eastAsia="仿宋" w:hAnsi="仿宋" w:cs="宋体" w:hint="eastAsia"/>
          <w:color w:val="000000"/>
          <w:kern w:val="0"/>
          <w:sz w:val="30"/>
          <w:szCs w:val="30"/>
        </w:rPr>
        <w:t>具</w:t>
      </w:r>
      <w:proofErr w:type="gramStart"/>
      <w:r w:rsidR="005A37E3">
        <w:rPr>
          <w:rFonts w:ascii="仿宋" w:eastAsia="仿宋" w:hAnsi="仿宋" w:cs="宋体" w:hint="eastAsia"/>
          <w:color w:val="000000"/>
          <w:kern w:val="0"/>
          <w:sz w:val="30"/>
          <w:szCs w:val="30"/>
        </w:rPr>
        <w:t>体</w:t>
      </w:r>
      <w:r w:rsidR="00AA7A36" w:rsidRPr="00FF652F">
        <w:rPr>
          <w:rFonts w:ascii="仿宋" w:eastAsia="仿宋" w:hAnsi="仿宋" w:cs="宋体" w:hint="eastAsia"/>
          <w:color w:val="000000"/>
          <w:kern w:val="0"/>
          <w:sz w:val="30"/>
          <w:szCs w:val="30"/>
        </w:rPr>
        <w:t>有关</w:t>
      </w:r>
      <w:proofErr w:type="gramEnd"/>
      <w:r w:rsidR="00AA7A36" w:rsidRPr="00FF652F">
        <w:rPr>
          <w:rFonts w:ascii="仿宋" w:eastAsia="仿宋" w:hAnsi="仿宋" w:cs="宋体" w:hint="eastAsia"/>
          <w:color w:val="000000"/>
          <w:kern w:val="0"/>
          <w:sz w:val="30"/>
          <w:szCs w:val="30"/>
        </w:rPr>
        <w:t>事项如下：</w:t>
      </w:r>
      <w:r w:rsidR="00AA7A36" w:rsidRPr="00FF652F">
        <w:rPr>
          <w:rFonts w:ascii="仿宋" w:eastAsia="仿宋" w:hAnsi="仿宋" w:cs="宋体" w:hint="eastAsia"/>
          <w:color w:val="000000"/>
          <w:kern w:val="0"/>
          <w:sz w:val="30"/>
          <w:szCs w:val="30"/>
        </w:rPr>
        <w:br/>
      </w:r>
      <w:r w:rsidR="00CE29E9">
        <w:rPr>
          <w:rFonts w:ascii="宋体" w:eastAsia="宋体" w:hAnsi="宋体" w:cs="宋体" w:hint="eastAsia"/>
          <w:b/>
          <w:color w:val="000000"/>
          <w:kern w:val="0"/>
          <w:sz w:val="30"/>
          <w:szCs w:val="30"/>
        </w:rPr>
        <w:t> </w:t>
      </w:r>
      <w:r w:rsidR="00CE29E9" w:rsidRPr="00CE29E9">
        <w:rPr>
          <w:rFonts w:ascii="宋体" w:eastAsia="宋体" w:hAnsi="宋体" w:cs="宋体" w:hint="eastAsia"/>
          <w:color w:val="000000"/>
          <w:kern w:val="0"/>
          <w:sz w:val="30"/>
          <w:szCs w:val="30"/>
        </w:rPr>
        <w:t> </w:t>
      </w:r>
      <w:r w:rsidR="00AA7A36" w:rsidRPr="00CE29E9">
        <w:rPr>
          <w:rFonts w:ascii="黑体" w:eastAsia="黑体" w:hAnsi="黑体" w:cs="宋体" w:hint="eastAsia"/>
          <w:color w:val="000000"/>
          <w:kern w:val="0"/>
          <w:sz w:val="30"/>
          <w:szCs w:val="30"/>
        </w:rPr>
        <w:t xml:space="preserve"> 一、申报程序</w:t>
      </w:r>
      <w:r w:rsidR="005A37E3" w:rsidRPr="00CE29E9">
        <w:rPr>
          <w:rFonts w:ascii="黑体" w:eastAsia="黑体" w:hAnsi="黑体" w:cs="宋体" w:hint="eastAsia"/>
          <w:color w:val="000000"/>
          <w:kern w:val="0"/>
          <w:sz w:val="30"/>
          <w:szCs w:val="30"/>
        </w:rPr>
        <w:t>及要求</w:t>
      </w:r>
      <w:r w:rsidR="00AA7A36" w:rsidRPr="00A7342E">
        <w:rPr>
          <w:rFonts w:ascii="仿宋" w:eastAsia="仿宋" w:hAnsi="仿宋" w:cs="宋体" w:hint="eastAsia"/>
          <w:b/>
          <w:color w:val="000000"/>
          <w:kern w:val="0"/>
          <w:sz w:val="30"/>
          <w:szCs w:val="30"/>
        </w:rPr>
        <w:br/>
      </w:r>
      <w:r w:rsidR="00CE29E9">
        <w:rPr>
          <w:rFonts w:ascii="宋体" w:eastAsia="宋体" w:hAnsi="宋体" w:cs="宋体" w:hint="eastAsia"/>
          <w:color w:val="000000"/>
          <w:kern w:val="0"/>
          <w:sz w:val="30"/>
          <w:szCs w:val="30"/>
        </w:rPr>
        <w:t>  </w:t>
      </w:r>
      <w:r w:rsidR="005A37E3">
        <w:rPr>
          <w:rFonts w:ascii="仿宋" w:eastAsia="仿宋" w:hAnsi="仿宋" w:cs="宋体" w:hint="eastAsia"/>
          <w:color w:val="000000"/>
          <w:kern w:val="0"/>
          <w:sz w:val="30"/>
          <w:szCs w:val="30"/>
        </w:rPr>
        <w:t>（一）</w:t>
      </w:r>
      <w:r w:rsidR="00AA7A36" w:rsidRPr="00FF652F">
        <w:rPr>
          <w:rFonts w:ascii="仿宋" w:eastAsia="仿宋" w:hAnsi="仿宋" w:cs="宋体" w:hint="eastAsia"/>
          <w:color w:val="000000"/>
          <w:kern w:val="0"/>
          <w:sz w:val="30"/>
          <w:szCs w:val="30"/>
        </w:rPr>
        <w:t>申报单位按国土资源部的文件要求填写推荐表和申请报告（具体内容见附件</w:t>
      </w:r>
      <w:r w:rsidR="005A37E3">
        <w:rPr>
          <w:rFonts w:ascii="仿宋" w:eastAsia="仿宋" w:hAnsi="仿宋" w:cs="宋体" w:hint="eastAsia"/>
          <w:color w:val="000000"/>
          <w:kern w:val="0"/>
          <w:sz w:val="30"/>
          <w:szCs w:val="30"/>
        </w:rPr>
        <w:t>，</w:t>
      </w:r>
      <w:r w:rsidR="00AA7A36" w:rsidRPr="00FF652F">
        <w:rPr>
          <w:rFonts w:ascii="仿宋" w:eastAsia="仿宋" w:hAnsi="仿宋" w:cs="宋体" w:hint="eastAsia"/>
          <w:color w:val="000000"/>
          <w:kern w:val="0"/>
          <w:sz w:val="30"/>
          <w:szCs w:val="30"/>
        </w:rPr>
        <w:t>附件</w:t>
      </w:r>
      <w:r w:rsidR="005A37E3">
        <w:rPr>
          <w:rFonts w:ascii="仿宋" w:eastAsia="仿宋" w:hAnsi="仿宋" w:cs="宋体" w:hint="eastAsia"/>
          <w:color w:val="000000"/>
          <w:kern w:val="0"/>
          <w:sz w:val="30"/>
          <w:szCs w:val="30"/>
        </w:rPr>
        <w:t>可</w:t>
      </w:r>
      <w:r w:rsidR="00AA7A36" w:rsidRPr="00FF652F">
        <w:rPr>
          <w:rFonts w:ascii="仿宋" w:eastAsia="仿宋" w:hAnsi="仿宋" w:cs="宋体" w:hint="eastAsia"/>
          <w:color w:val="000000"/>
          <w:kern w:val="0"/>
          <w:sz w:val="30"/>
          <w:szCs w:val="30"/>
        </w:rPr>
        <w:t>在</w:t>
      </w:r>
      <w:r w:rsidR="001B5E16">
        <w:rPr>
          <w:rFonts w:ascii="仿宋" w:eastAsia="仿宋" w:hAnsi="仿宋" w:hint="eastAsia"/>
          <w:sz w:val="30"/>
          <w:szCs w:val="30"/>
        </w:rPr>
        <w:t>中国矿业网上下载</w:t>
      </w:r>
      <w:r w:rsidR="002D041F">
        <w:rPr>
          <w:rFonts w:ascii="仿宋" w:eastAsia="仿宋" w:hAnsi="仿宋" w:hint="eastAsia"/>
          <w:sz w:val="30"/>
          <w:szCs w:val="30"/>
        </w:rPr>
        <w:t>，网址：</w:t>
      </w:r>
      <w:r w:rsidR="001B5E16" w:rsidRPr="001B5E16">
        <w:rPr>
          <w:rFonts w:ascii="仿宋" w:eastAsia="仿宋" w:hAnsi="仿宋"/>
          <w:sz w:val="30"/>
          <w:szCs w:val="30"/>
        </w:rPr>
        <w:t>www.chinamining.org.cn</w:t>
      </w:r>
      <w:r w:rsidR="00AA7A36" w:rsidRPr="00FF652F">
        <w:rPr>
          <w:rFonts w:ascii="仿宋" w:eastAsia="仿宋" w:hAnsi="仿宋" w:cs="宋体" w:hint="eastAsia"/>
          <w:color w:val="000000"/>
          <w:kern w:val="0"/>
          <w:sz w:val="30"/>
          <w:szCs w:val="30"/>
        </w:rPr>
        <w:t>）；</w:t>
      </w:r>
      <w:r w:rsidR="00AA7A36" w:rsidRPr="00FF652F">
        <w:rPr>
          <w:rFonts w:ascii="仿宋" w:eastAsia="仿宋" w:hAnsi="仿宋" w:cs="宋体" w:hint="eastAsia"/>
          <w:color w:val="000000"/>
          <w:kern w:val="0"/>
          <w:sz w:val="30"/>
          <w:szCs w:val="30"/>
        </w:rPr>
        <w:br/>
      </w:r>
      <w:r w:rsidR="00CE29E9">
        <w:rPr>
          <w:rFonts w:ascii="宋体" w:eastAsia="宋体" w:hAnsi="宋体" w:cs="宋体" w:hint="eastAsia"/>
          <w:color w:val="000000"/>
          <w:kern w:val="0"/>
          <w:sz w:val="30"/>
          <w:szCs w:val="30"/>
        </w:rPr>
        <w:t>  </w:t>
      </w:r>
      <w:r w:rsidR="005A37E3">
        <w:rPr>
          <w:rFonts w:ascii="仿宋" w:eastAsia="仿宋" w:hAnsi="仿宋" w:cs="宋体" w:hint="eastAsia"/>
          <w:color w:val="000000"/>
          <w:kern w:val="0"/>
          <w:sz w:val="30"/>
          <w:szCs w:val="30"/>
        </w:rPr>
        <w:t>（二）</w:t>
      </w:r>
      <w:r w:rsidR="00AA7A36" w:rsidRPr="00FF652F">
        <w:rPr>
          <w:rFonts w:ascii="仿宋" w:eastAsia="仿宋" w:hAnsi="仿宋" w:cs="宋体" w:hint="eastAsia"/>
          <w:color w:val="000000"/>
          <w:kern w:val="0"/>
          <w:sz w:val="30"/>
          <w:szCs w:val="30"/>
        </w:rPr>
        <w:t>将有关材料纸质版（1式</w:t>
      </w:r>
      <w:r w:rsidR="00485363">
        <w:rPr>
          <w:rFonts w:ascii="仿宋" w:eastAsia="仿宋" w:hAnsi="仿宋" w:cs="宋体" w:hint="eastAsia"/>
          <w:color w:val="000000"/>
          <w:kern w:val="0"/>
          <w:sz w:val="30"/>
          <w:szCs w:val="30"/>
        </w:rPr>
        <w:t>3</w:t>
      </w:r>
      <w:r w:rsidR="00AA7A36" w:rsidRPr="00FF652F">
        <w:rPr>
          <w:rFonts w:ascii="仿宋" w:eastAsia="仿宋" w:hAnsi="仿宋" w:cs="宋体" w:hint="eastAsia"/>
          <w:color w:val="000000"/>
          <w:kern w:val="0"/>
          <w:sz w:val="30"/>
          <w:szCs w:val="30"/>
        </w:rPr>
        <w:t>份）和电子版（电子版需刻制光盘）报至</w:t>
      </w:r>
      <w:r w:rsidR="00485363">
        <w:rPr>
          <w:rFonts w:ascii="仿宋" w:eastAsia="仿宋" w:hAnsi="仿宋" w:cs="宋体" w:hint="eastAsia"/>
          <w:color w:val="000000"/>
          <w:kern w:val="0"/>
          <w:sz w:val="30"/>
          <w:szCs w:val="30"/>
        </w:rPr>
        <w:t>中国矿业联合会</w:t>
      </w:r>
      <w:r w:rsidR="00AA7A36" w:rsidRPr="00FF652F">
        <w:rPr>
          <w:rFonts w:ascii="仿宋" w:eastAsia="仿宋" w:hAnsi="仿宋" w:cs="宋体" w:hint="eastAsia"/>
          <w:color w:val="000000"/>
          <w:kern w:val="0"/>
          <w:sz w:val="30"/>
          <w:szCs w:val="30"/>
        </w:rPr>
        <w:t>。</w:t>
      </w:r>
      <w:r w:rsidR="0028412C">
        <w:rPr>
          <w:rFonts w:ascii="仿宋" w:eastAsia="仿宋" w:hAnsi="仿宋" w:cs="宋体" w:hint="eastAsia"/>
          <w:color w:val="000000"/>
          <w:kern w:val="0"/>
          <w:sz w:val="30"/>
          <w:szCs w:val="30"/>
        </w:rPr>
        <w:t>我会将对申报材料进行初</w:t>
      </w:r>
      <w:r w:rsidR="00726151">
        <w:rPr>
          <w:rFonts w:ascii="仿宋" w:eastAsia="仿宋" w:hAnsi="仿宋" w:cs="宋体" w:hint="eastAsia"/>
          <w:color w:val="000000"/>
          <w:kern w:val="0"/>
          <w:sz w:val="30"/>
          <w:szCs w:val="30"/>
        </w:rPr>
        <w:t>选后</w:t>
      </w:r>
      <w:r w:rsidR="00726151">
        <w:rPr>
          <w:rFonts w:ascii="仿宋" w:eastAsia="仿宋" w:hAnsi="仿宋" w:cs="宋体" w:hint="eastAsia"/>
          <w:color w:val="000000"/>
          <w:kern w:val="0"/>
          <w:sz w:val="30"/>
          <w:szCs w:val="30"/>
        </w:rPr>
        <w:lastRenderedPageBreak/>
        <w:t>报送</w:t>
      </w:r>
      <w:r w:rsidR="0028412C">
        <w:rPr>
          <w:rFonts w:ascii="仿宋" w:eastAsia="仿宋" w:hAnsi="仿宋" w:cs="宋体" w:hint="eastAsia"/>
          <w:color w:val="000000"/>
          <w:kern w:val="0"/>
          <w:sz w:val="30"/>
          <w:szCs w:val="30"/>
        </w:rPr>
        <w:t>国土资源部。</w:t>
      </w:r>
      <w:r w:rsidR="00726151">
        <w:rPr>
          <w:rFonts w:ascii="仿宋" w:eastAsia="仿宋" w:hAnsi="仿宋" w:cs="宋体" w:hint="eastAsia"/>
          <w:color w:val="000000"/>
          <w:kern w:val="0"/>
          <w:sz w:val="30"/>
          <w:szCs w:val="30"/>
        </w:rPr>
        <w:t>各单位一项技术只能通过一个途径进行申报。</w:t>
      </w:r>
      <w:r w:rsidR="00AA7A36" w:rsidRPr="00FF652F">
        <w:rPr>
          <w:rFonts w:ascii="宋体" w:eastAsia="宋体" w:hAnsi="宋体" w:cs="宋体" w:hint="eastAsia"/>
          <w:color w:val="000000"/>
          <w:kern w:val="0"/>
          <w:sz w:val="30"/>
          <w:szCs w:val="30"/>
        </w:rPr>
        <w:t>   </w:t>
      </w:r>
      <w:r w:rsidR="00AA7A36" w:rsidRPr="00FF652F">
        <w:rPr>
          <w:rFonts w:ascii="仿宋" w:eastAsia="仿宋" w:hAnsi="仿宋" w:cs="宋体" w:hint="eastAsia"/>
          <w:color w:val="000000"/>
          <w:kern w:val="0"/>
          <w:sz w:val="30"/>
          <w:szCs w:val="30"/>
        </w:rPr>
        <w:t xml:space="preserve"> </w:t>
      </w:r>
    </w:p>
    <w:p w:rsidR="00485363" w:rsidRDefault="005A37E3" w:rsidP="00CE29E9">
      <w:pPr>
        <w:widowControl/>
        <w:shd w:val="clear" w:color="auto" w:fill="FFFFFF"/>
        <w:spacing w:after="240" w:line="56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w:t>
      </w:r>
      <w:r w:rsidR="00AA7A36" w:rsidRPr="00FF652F">
        <w:rPr>
          <w:rFonts w:ascii="仿宋" w:eastAsia="仿宋" w:hAnsi="仿宋" w:cs="宋体" w:hint="eastAsia"/>
          <w:color w:val="000000"/>
          <w:kern w:val="0"/>
          <w:sz w:val="30"/>
          <w:szCs w:val="30"/>
        </w:rPr>
        <w:t>材料具体包括：矿产资源节约与综合利用先进技术推荐表；先进适用技术申请报告；有关证明材料和展示先进技术成效的照片等。</w:t>
      </w:r>
    </w:p>
    <w:p w:rsidR="00485363" w:rsidRPr="005A37E3" w:rsidRDefault="00AA7A36" w:rsidP="00CE29E9">
      <w:pPr>
        <w:widowControl/>
        <w:shd w:val="clear" w:color="auto" w:fill="FFFFFF"/>
        <w:spacing w:after="240" w:line="560" w:lineRule="exact"/>
        <w:ind w:firstLineChars="200" w:firstLine="600"/>
        <w:jc w:val="left"/>
        <w:rPr>
          <w:rFonts w:ascii="仿宋" w:eastAsia="仿宋" w:hAnsi="仿宋" w:cs="宋体"/>
          <w:color w:val="000000"/>
          <w:kern w:val="0"/>
          <w:sz w:val="30"/>
          <w:szCs w:val="30"/>
        </w:rPr>
      </w:pPr>
      <w:r w:rsidRPr="00CE29E9">
        <w:rPr>
          <w:rFonts w:ascii="黑体" w:eastAsia="黑体" w:hAnsi="黑体" w:cs="宋体" w:hint="eastAsia"/>
          <w:color w:val="000000"/>
          <w:kern w:val="0"/>
          <w:sz w:val="30"/>
          <w:szCs w:val="30"/>
        </w:rPr>
        <w:t>二、申报时间</w:t>
      </w:r>
      <w:r w:rsidRPr="00FF652F">
        <w:rPr>
          <w:rFonts w:ascii="仿宋" w:eastAsia="仿宋" w:hAnsi="仿宋" w:cs="宋体" w:hint="eastAsia"/>
          <w:color w:val="000000"/>
          <w:kern w:val="0"/>
          <w:sz w:val="30"/>
          <w:szCs w:val="30"/>
        </w:rPr>
        <w:br/>
      </w:r>
      <w:r w:rsidR="00CE29E9">
        <w:rPr>
          <w:rFonts w:ascii="仿宋" w:eastAsia="仿宋" w:hAnsi="仿宋" w:cs="宋体" w:hint="eastAsia"/>
          <w:color w:val="000000"/>
          <w:kern w:val="0"/>
          <w:sz w:val="30"/>
          <w:szCs w:val="30"/>
        </w:rPr>
        <w:t>  </w:t>
      </w:r>
      <w:r w:rsidRPr="00FF652F">
        <w:rPr>
          <w:rFonts w:ascii="仿宋" w:eastAsia="仿宋" w:hAnsi="仿宋" w:cs="宋体" w:hint="eastAsia"/>
          <w:color w:val="000000"/>
          <w:kern w:val="0"/>
          <w:sz w:val="30"/>
          <w:szCs w:val="30"/>
        </w:rPr>
        <w:t>申报截止日期为201</w:t>
      </w:r>
      <w:r w:rsidR="00485363">
        <w:rPr>
          <w:rFonts w:ascii="仿宋" w:eastAsia="仿宋" w:hAnsi="仿宋" w:cs="宋体" w:hint="eastAsia"/>
          <w:color w:val="000000"/>
          <w:kern w:val="0"/>
          <w:sz w:val="30"/>
          <w:szCs w:val="30"/>
        </w:rPr>
        <w:t>7</w:t>
      </w:r>
      <w:r w:rsidRPr="00FF652F">
        <w:rPr>
          <w:rFonts w:ascii="仿宋" w:eastAsia="仿宋" w:hAnsi="仿宋" w:cs="宋体" w:hint="eastAsia"/>
          <w:color w:val="000000"/>
          <w:kern w:val="0"/>
          <w:sz w:val="30"/>
          <w:szCs w:val="30"/>
        </w:rPr>
        <w:t>年</w:t>
      </w:r>
      <w:r w:rsidR="00485363">
        <w:rPr>
          <w:rFonts w:ascii="仿宋" w:eastAsia="仿宋" w:hAnsi="仿宋" w:cs="宋体" w:hint="eastAsia"/>
          <w:color w:val="000000"/>
          <w:kern w:val="0"/>
          <w:sz w:val="30"/>
          <w:szCs w:val="30"/>
        </w:rPr>
        <w:t>8</w:t>
      </w:r>
      <w:r w:rsidRPr="00FF652F">
        <w:rPr>
          <w:rFonts w:ascii="仿宋" w:eastAsia="仿宋" w:hAnsi="仿宋" w:cs="宋体" w:hint="eastAsia"/>
          <w:color w:val="000000"/>
          <w:kern w:val="0"/>
          <w:sz w:val="30"/>
          <w:szCs w:val="30"/>
        </w:rPr>
        <w:t>月2</w:t>
      </w:r>
      <w:r w:rsidR="00485363">
        <w:rPr>
          <w:rFonts w:ascii="仿宋" w:eastAsia="仿宋" w:hAnsi="仿宋" w:cs="宋体" w:hint="eastAsia"/>
          <w:color w:val="000000"/>
          <w:kern w:val="0"/>
          <w:sz w:val="30"/>
          <w:szCs w:val="30"/>
        </w:rPr>
        <w:t>5</w:t>
      </w:r>
      <w:r w:rsidRPr="00FF652F">
        <w:rPr>
          <w:rFonts w:ascii="仿宋" w:eastAsia="仿宋" w:hAnsi="仿宋" w:cs="宋体" w:hint="eastAsia"/>
          <w:color w:val="000000"/>
          <w:kern w:val="0"/>
          <w:sz w:val="30"/>
          <w:szCs w:val="30"/>
        </w:rPr>
        <w:t>日。</w:t>
      </w:r>
      <w:r w:rsidRPr="00FF652F">
        <w:rPr>
          <w:rFonts w:ascii="仿宋" w:eastAsia="仿宋" w:hAnsi="仿宋" w:cs="宋体" w:hint="eastAsia"/>
          <w:color w:val="000000"/>
          <w:kern w:val="0"/>
          <w:sz w:val="30"/>
          <w:szCs w:val="30"/>
        </w:rPr>
        <w:br/>
      </w:r>
      <w:r w:rsidR="00A7342E" w:rsidRPr="005A37E3">
        <w:rPr>
          <w:rFonts w:ascii="仿宋" w:eastAsia="仿宋" w:hAnsi="仿宋" w:cs="宋体" w:hint="eastAsia"/>
          <w:b/>
          <w:color w:val="000000"/>
          <w:kern w:val="0"/>
          <w:sz w:val="30"/>
          <w:szCs w:val="30"/>
        </w:rPr>
        <w:t>  </w:t>
      </w:r>
      <w:r w:rsidRPr="00CE29E9">
        <w:rPr>
          <w:rFonts w:ascii="黑体" w:eastAsia="黑体" w:hAnsi="黑体" w:cs="宋体" w:hint="eastAsia"/>
          <w:color w:val="000000"/>
          <w:kern w:val="0"/>
          <w:sz w:val="30"/>
          <w:szCs w:val="30"/>
        </w:rPr>
        <w:t>三、联系方式</w:t>
      </w:r>
      <w:r w:rsidRPr="00FF652F">
        <w:rPr>
          <w:rFonts w:ascii="仿宋" w:eastAsia="仿宋" w:hAnsi="仿宋" w:cs="宋体" w:hint="eastAsia"/>
          <w:color w:val="000000"/>
          <w:kern w:val="0"/>
          <w:sz w:val="30"/>
          <w:szCs w:val="30"/>
        </w:rPr>
        <w:br/>
      </w:r>
      <w:r w:rsidR="00CE29E9">
        <w:rPr>
          <w:rFonts w:ascii="仿宋" w:eastAsia="仿宋" w:hAnsi="仿宋" w:cs="宋体" w:hint="eastAsia"/>
          <w:color w:val="000000"/>
          <w:kern w:val="0"/>
          <w:sz w:val="30"/>
          <w:szCs w:val="30"/>
        </w:rPr>
        <w:t>  </w:t>
      </w:r>
      <w:r w:rsidR="005A37E3" w:rsidRPr="005A37E3">
        <w:rPr>
          <w:rFonts w:ascii="仿宋" w:eastAsia="仿宋" w:hAnsi="仿宋" w:cs="宋体" w:hint="eastAsia"/>
          <w:color w:val="000000"/>
          <w:kern w:val="0"/>
          <w:sz w:val="30"/>
          <w:szCs w:val="30"/>
        </w:rPr>
        <w:t>联系人及电话：</w:t>
      </w:r>
      <w:proofErr w:type="gramStart"/>
      <w:r w:rsidR="00485363">
        <w:rPr>
          <w:rFonts w:ascii="仿宋" w:eastAsia="仿宋" w:hAnsi="仿宋" w:cs="宋体" w:hint="eastAsia"/>
          <w:color w:val="000000"/>
          <w:kern w:val="0"/>
          <w:sz w:val="30"/>
          <w:szCs w:val="30"/>
        </w:rPr>
        <w:t>郭</w:t>
      </w:r>
      <w:proofErr w:type="gramEnd"/>
      <w:r w:rsidR="00485363">
        <w:rPr>
          <w:rFonts w:ascii="仿宋" w:eastAsia="仿宋" w:hAnsi="仿宋" w:cs="宋体" w:hint="eastAsia"/>
          <w:color w:val="000000"/>
          <w:kern w:val="0"/>
          <w:sz w:val="30"/>
          <w:szCs w:val="30"/>
        </w:rPr>
        <w:t xml:space="preserve">   敏    </w:t>
      </w:r>
      <w:r w:rsidRPr="00FF652F">
        <w:rPr>
          <w:rFonts w:ascii="仿宋" w:eastAsia="仿宋" w:hAnsi="仿宋" w:cs="宋体" w:hint="eastAsia"/>
          <w:color w:val="000000"/>
          <w:kern w:val="0"/>
          <w:sz w:val="30"/>
          <w:szCs w:val="30"/>
        </w:rPr>
        <w:t>010-</w:t>
      </w:r>
      <w:r w:rsidR="00485363">
        <w:rPr>
          <w:rFonts w:ascii="仿宋" w:eastAsia="仿宋" w:hAnsi="仿宋" w:cs="宋体" w:hint="eastAsia"/>
          <w:color w:val="000000"/>
          <w:kern w:val="0"/>
          <w:sz w:val="30"/>
          <w:szCs w:val="30"/>
        </w:rPr>
        <w:t>66557676</w:t>
      </w:r>
      <w:r w:rsidR="00485363" w:rsidRPr="005A37E3">
        <w:rPr>
          <w:rFonts w:ascii="仿宋" w:eastAsia="仿宋" w:hAnsi="仿宋" w:cs="宋体" w:hint="eastAsia"/>
          <w:color w:val="000000"/>
          <w:kern w:val="0"/>
          <w:sz w:val="30"/>
          <w:szCs w:val="30"/>
        </w:rPr>
        <w:t> </w:t>
      </w:r>
    </w:p>
    <w:p w:rsidR="00485363" w:rsidRPr="00485363" w:rsidRDefault="00AA7A36" w:rsidP="00CE29E9">
      <w:pPr>
        <w:widowControl/>
        <w:shd w:val="clear" w:color="auto" w:fill="FFFFFF"/>
        <w:spacing w:after="240" w:line="560" w:lineRule="exact"/>
        <w:ind w:firstLineChars="200" w:firstLine="600"/>
        <w:jc w:val="left"/>
        <w:rPr>
          <w:rFonts w:ascii="仿宋" w:eastAsia="仿宋" w:hAnsi="仿宋" w:cs="宋体"/>
          <w:color w:val="000000"/>
          <w:kern w:val="0"/>
          <w:sz w:val="30"/>
          <w:szCs w:val="30"/>
        </w:rPr>
      </w:pPr>
      <w:r w:rsidRPr="00485363">
        <w:rPr>
          <w:rFonts w:ascii="仿宋" w:eastAsia="仿宋" w:hAnsi="仿宋" w:cs="宋体" w:hint="eastAsia"/>
          <w:color w:val="000000"/>
          <w:kern w:val="0"/>
          <w:sz w:val="30"/>
          <w:szCs w:val="30"/>
        </w:rPr>
        <w:t>邮寄地址：</w:t>
      </w:r>
      <w:r w:rsidR="00485363" w:rsidRPr="00485363">
        <w:rPr>
          <w:rFonts w:ascii="仿宋" w:eastAsia="仿宋" w:hAnsi="仿宋" w:cs="宋体" w:hint="eastAsia"/>
          <w:color w:val="000000"/>
          <w:kern w:val="0"/>
          <w:sz w:val="30"/>
          <w:szCs w:val="30"/>
        </w:rPr>
        <w:t>北京市朝阳区安定门外小关东里10号院东小楼</w:t>
      </w:r>
      <w:r w:rsidR="00485363">
        <w:rPr>
          <w:rFonts w:ascii="仿宋" w:eastAsia="仿宋" w:hAnsi="仿宋" w:cs="宋体" w:hint="eastAsia"/>
          <w:color w:val="000000"/>
          <w:kern w:val="0"/>
          <w:sz w:val="30"/>
          <w:szCs w:val="30"/>
        </w:rPr>
        <w:t>313室</w:t>
      </w:r>
      <w:r w:rsidR="00CE29E9">
        <w:rPr>
          <w:rFonts w:ascii="仿宋" w:eastAsia="仿宋" w:hAnsi="仿宋" w:cs="宋体" w:hint="eastAsia"/>
          <w:color w:val="000000"/>
          <w:kern w:val="0"/>
          <w:sz w:val="30"/>
          <w:szCs w:val="30"/>
        </w:rPr>
        <w:t>（</w:t>
      </w:r>
      <w:r w:rsidR="00CE29E9" w:rsidRPr="00485363">
        <w:rPr>
          <w:rFonts w:ascii="仿宋" w:eastAsia="仿宋" w:hAnsi="仿宋" w:cs="宋体" w:hint="eastAsia"/>
          <w:color w:val="000000"/>
          <w:kern w:val="0"/>
          <w:sz w:val="30"/>
          <w:szCs w:val="30"/>
        </w:rPr>
        <w:t>邮政编码：100029</w:t>
      </w:r>
      <w:r w:rsidR="00CE29E9">
        <w:rPr>
          <w:rFonts w:ascii="仿宋" w:eastAsia="仿宋" w:hAnsi="仿宋" w:cs="宋体" w:hint="eastAsia"/>
          <w:color w:val="000000"/>
          <w:kern w:val="0"/>
          <w:sz w:val="30"/>
          <w:szCs w:val="30"/>
        </w:rPr>
        <w:t>）</w:t>
      </w:r>
    </w:p>
    <w:p w:rsidR="00485363" w:rsidRPr="00485363" w:rsidRDefault="00485363" w:rsidP="00CE29E9">
      <w:pPr>
        <w:spacing w:line="560" w:lineRule="exact"/>
      </w:pPr>
    </w:p>
    <w:p w:rsidR="00AA7A36" w:rsidRDefault="00485363" w:rsidP="00CE29E9">
      <w:pPr>
        <w:spacing w:line="560" w:lineRule="exact"/>
        <w:ind w:leftChars="300" w:left="1530" w:hangingChars="300" w:hanging="900"/>
        <w:rPr>
          <w:rFonts w:ascii="仿宋" w:eastAsia="仿宋" w:hAnsi="仿宋" w:cs="宋体"/>
          <w:color w:val="000000"/>
          <w:kern w:val="0"/>
          <w:sz w:val="30"/>
          <w:szCs w:val="30"/>
        </w:rPr>
      </w:pPr>
      <w:r>
        <w:rPr>
          <w:rFonts w:ascii="仿宋" w:eastAsia="仿宋" w:hAnsi="仿宋" w:cs="宋体" w:hint="eastAsia"/>
          <w:color w:val="000000"/>
          <w:kern w:val="0"/>
          <w:sz w:val="30"/>
          <w:szCs w:val="30"/>
        </w:rPr>
        <w:t>附件</w:t>
      </w:r>
      <w:r w:rsidR="005A37E3">
        <w:rPr>
          <w:rFonts w:ascii="仿宋" w:eastAsia="仿宋" w:hAnsi="仿宋" w:cs="宋体" w:hint="eastAsia"/>
          <w:color w:val="000000"/>
          <w:kern w:val="0"/>
          <w:sz w:val="30"/>
          <w:szCs w:val="30"/>
        </w:rPr>
        <w:t>：</w:t>
      </w:r>
      <w:hyperlink r:id="rId8" w:tgtFrame="_blank" w:history="1">
        <w:r w:rsidR="00AA7A36" w:rsidRPr="00485363">
          <w:rPr>
            <w:rFonts w:ascii="仿宋" w:eastAsia="仿宋" w:hAnsi="仿宋" w:cs="宋体" w:hint="eastAsia"/>
            <w:color w:val="000000"/>
            <w:kern w:val="0"/>
            <w:sz w:val="30"/>
            <w:szCs w:val="30"/>
          </w:rPr>
          <w:t>国土资源部办公厅关于推荐矿产资源节约与综合利用先进适用技术的通知</w:t>
        </w:r>
      </w:hyperlink>
    </w:p>
    <w:p w:rsidR="00485363" w:rsidRDefault="00485363" w:rsidP="00CE29E9">
      <w:pPr>
        <w:widowControl/>
        <w:shd w:val="clear" w:color="auto" w:fill="FFFFFF"/>
        <w:spacing w:after="240" w:line="560" w:lineRule="exact"/>
        <w:jc w:val="left"/>
        <w:rPr>
          <w:rFonts w:ascii="仿宋" w:eastAsia="仿宋" w:hAnsi="仿宋" w:cs="宋体"/>
          <w:color w:val="000000"/>
          <w:kern w:val="0"/>
          <w:sz w:val="30"/>
          <w:szCs w:val="30"/>
        </w:rPr>
      </w:pPr>
    </w:p>
    <w:p w:rsidR="00CE29E9" w:rsidRDefault="00CE29E9" w:rsidP="00CE29E9">
      <w:pPr>
        <w:widowControl/>
        <w:shd w:val="clear" w:color="auto" w:fill="FFFFFF"/>
        <w:spacing w:after="240" w:line="560" w:lineRule="exact"/>
        <w:jc w:val="left"/>
        <w:rPr>
          <w:rFonts w:ascii="仿宋" w:eastAsia="仿宋" w:hAnsi="仿宋" w:cs="宋体"/>
          <w:color w:val="000000"/>
          <w:kern w:val="0"/>
          <w:sz w:val="30"/>
          <w:szCs w:val="30"/>
        </w:rPr>
      </w:pPr>
    </w:p>
    <w:p w:rsidR="00485363" w:rsidRDefault="00CE29E9" w:rsidP="00CE29E9">
      <w:pPr>
        <w:widowControl/>
        <w:shd w:val="clear" w:color="auto" w:fill="FFFFFF"/>
        <w:spacing w:after="240" w:line="560" w:lineRule="exact"/>
        <w:ind w:right="600"/>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中国矿业联合会</w:t>
      </w:r>
    </w:p>
    <w:p w:rsidR="00CE29E9" w:rsidRDefault="00CE29E9" w:rsidP="00CE29E9">
      <w:pPr>
        <w:widowControl/>
        <w:shd w:val="clear" w:color="auto" w:fill="FFFFFF"/>
        <w:spacing w:after="240" w:line="560" w:lineRule="exact"/>
        <w:ind w:right="300"/>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2017年7月21日</w:t>
      </w:r>
    </w:p>
    <w:p w:rsidR="00CE29E9" w:rsidRDefault="00CE29E9" w:rsidP="00CE29E9">
      <w:pPr>
        <w:widowControl/>
        <w:shd w:val="clear" w:color="auto" w:fill="FFFFFF"/>
        <w:spacing w:after="240" w:line="560" w:lineRule="exact"/>
        <w:ind w:right="300"/>
        <w:jc w:val="right"/>
        <w:rPr>
          <w:rFonts w:ascii="仿宋" w:eastAsia="仿宋" w:hAnsi="仿宋" w:cs="宋体"/>
          <w:color w:val="000000"/>
          <w:kern w:val="0"/>
          <w:sz w:val="30"/>
          <w:szCs w:val="30"/>
        </w:rPr>
      </w:pPr>
    </w:p>
    <w:p w:rsidR="00CE29E9" w:rsidRPr="006C7A2A" w:rsidRDefault="00CE29E9" w:rsidP="00CE29E9">
      <w:pPr>
        <w:rPr>
          <w:rFonts w:ascii="仿宋_GB2312" w:eastAsia="仿宋_GB2312"/>
          <w:sz w:val="30"/>
          <w:szCs w:val="30"/>
        </w:rPr>
      </w:pPr>
    </w:p>
    <w:p w:rsidR="00CE29E9" w:rsidRPr="00337D8C" w:rsidRDefault="00CE29E9" w:rsidP="00CE29E9">
      <w:pPr>
        <w:autoSpaceDE w:val="0"/>
        <w:autoSpaceDN w:val="0"/>
        <w:adjustRightInd w:val="0"/>
        <w:ind w:firstLineChars="100" w:firstLine="210"/>
        <w:rPr>
          <w:rFonts w:ascii="仿宋_GB2312" w:eastAsia="仿宋_GB2312"/>
          <w:sz w:val="30"/>
          <w:szCs w:val="30"/>
        </w:rPr>
      </w:pPr>
      <w:r>
        <w:rPr>
          <w:noProof/>
        </w:rPr>
        <mc:AlternateContent>
          <mc:Choice Requires="wps">
            <w:drawing>
              <wp:anchor distT="4294967295" distB="4294967295" distL="114300" distR="114300" simplePos="0" relativeHeight="251668480" behindDoc="0" locked="0" layoutInCell="1" allowOverlap="1" wp14:anchorId="55922FA7" wp14:editId="643AF23B">
                <wp:simplePos x="0" y="0"/>
                <wp:positionH relativeFrom="column">
                  <wp:posOffset>-95250</wp:posOffset>
                </wp:positionH>
                <wp:positionV relativeFrom="paragraph">
                  <wp:posOffset>347344</wp:posOffset>
                </wp:positionV>
                <wp:extent cx="54864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7.35pt" to="42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Q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5CPhnk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"/>
            </w:pict>
          </mc:Fallback>
        </mc:AlternateContent>
      </w:r>
      <w:r>
        <w:rPr>
          <w:noProof/>
        </w:rPr>
        <mc:AlternateContent>
          <mc:Choice Requires="wps">
            <w:drawing>
              <wp:anchor distT="4294967295" distB="4294967295" distL="114300" distR="114300" simplePos="0" relativeHeight="251667456" behindDoc="0" locked="0" layoutInCell="1" allowOverlap="1" wp14:anchorId="446BB619" wp14:editId="7335AFCD">
                <wp:simplePos x="0" y="0"/>
                <wp:positionH relativeFrom="column">
                  <wp:posOffset>-95250</wp:posOffset>
                </wp:positionH>
                <wp:positionV relativeFrom="paragraph">
                  <wp:posOffset>-1</wp:posOffset>
                </wp:positionV>
                <wp:extent cx="54864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0" to="4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M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AUaKtDCih0/ffnz8/PP7PawPX7+gQW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"/>
            </w:pict>
          </mc:Fallback>
        </mc:AlternateContent>
      </w:r>
      <w:r w:rsidRPr="00967C2F">
        <w:rPr>
          <w:rFonts w:ascii="仿宋_GB2312" w:eastAsia="仿宋_GB2312" w:hint="eastAsia"/>
          <w:sz w:val="30"/>
          <w:szCs w:val="30"/>
        </w:rPr>
        <w:t>中国矿业联合会办公室</w:t>
      </w:r>
      <w:r>
        <w:rPr>
          <w:rFonts w:ascii="仿宋_GB2312" w:eastAsia="仿宋_GB2312" w:hint="eastAsia"/>
          <w:sz w:val="30"/>
          <w:szCs w:val="30"/>
        </w:rPr>
        <w:t xml:space="preserve">               2017</w:t>
      </w:r>
      <w:r w:rsidRPr="00967C2F">
        <w:rPr>
          <w:rFonts w:ascii="仿宋_GB2312" w:eastAsia="仿宋_GB2312" w:hint="eastAsia"/>
          <w:sz w:val="30"/>
          <w:szCs w:val="30"/>
        </w:rPr>
        <w:t>年</w:t>
      </w:r>
      <w:r>
        <w:rPr>
          <w:rFonts w:ascii="仿宋_GB2312" w:eastAsia="仿宋_GB2312" w:hint="eastAsia"/>
          <w:sz w:val="30"/>
          <w:szCs w:val="30"/>
        </w:rPr>
        <w:t>7</w:t>
      </w:r>
      <w:r w:rsidRPr="00967C2F">
        <w:rPr>
          <w:rFonts w:ascii="仿宋_GB2312" w:eastAsia="仿宋_GB2312" w:hint="eastAsia"/>
          <w:sz w:val="30"/>
          <w:szCs w:val="30"/>
        </w:rPr>
        <w:t>月</w:t>
      </w:r>
      <w:r>
        <w:rPr>
          <w:rFonts w:ascii="仿宋_GB2312" w:eastAsia="仿宋_GB2312" w:hint="eastAsia"/>
          <w:sz w:val="30"/>
          <w:szCs w:val="30"/>
        </w:rPr>
        <w:t>21</w:t>
      </w:r>
      <w:r w:rsidRPr="00967C2F">
        <w:rPr>
          <w:rFonts w:ascii="仿宋_GB2312" w:eastAsia="仿宋_GB2312" w:hint="eastAsia"/>
          <w:sz w:val="30"/>
          <w:szCs w:val="30"/>
        </w:rPr>
        <w:t>日印制</w:t>
      </w:r>
    </w:p>
    <w:p w:rsidR="00CE29E9" w:rsidRPr="00CE29E9" w:rsidRDefault="00CE29E9"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Pr="00CE29E9"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r w:rsidRPr="00CE29E9">
        <w:rPr>
          <w:rFonts w:ascii="仿宋" w:eastAsia="仿宋" w:hAnsi="仿宋" w:cs="宋体"/>
          <w:noProof/>
          <w:color w:val="000000"/>
          <w:kern w:val="0"/>
          <w:sz w:val="30"/>
          <w:szCs w:val="30"/>
        </w:rPr>
        <w:drawing>
          <wp:anchor distT="0" distB="0" distL="114300" distR="114300" simplePos="0" relativeHeight="251661312" behindDoc="0" locked="0" layoutInCell="1" allowOverlap="1" wp14:anchorId="64AC51D2" wp14:editId="41CBE0C5">
            <wp:simplePos x="0" y="0"/>
            <wp:positionH relativeFrom="column">
              <wp:posOffset>-942975</wp:posOffset>
            </wp:positionH>
            <wp:positionV relativeFrom="paragraph">
              <wp:posOffset>485774</wp:posOffset>
            </wp:positionV>
            <wp:extent cx="7172325" cy="92297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像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2325" cy="9229725"/>
                    </a:xfrm>
                    <a:prstGeom prst="rect">
                      <a:avLst/>
                    </a:prstGeom>
                  </pic:spPr>
                </pic:pic>
              </a:graphicData>
            </a:graphic>
            <wp14:sizeRelH relativeFrom="page">
              <wp14:pctWidth>0</wp14:pctWidth>
            </wp14:sizeRelH>
            <wp14:sizeRelV relativeFrom="page">
              <wp14:pctHeight>0</wp14:pctHeight>
            </wp14:sizeRelV>
          </wp:anchor>
        </w:drawing>
      </w:r>
      <w:r w:rsidRPr="00CE29E9">
        <w:rPr>
          <w:rFonts w:ascii="仿宋" w:eastAsia="仿宋" w:hAnsi="仿宋" w:cs="宋体" w:hint="eastAsia"/>
          <w:color w:val="000000"/>
          <w:kern w:val="0"/>
          <w:sz w:val="30"/>
          <w:szCs w:val="30"/>
        </w:rPr>
        <w:t>附件</w:t>
      </w: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C63690" w:rsidRDefault="00C63690" w:rsidP="00CE29E9">
      <w:pPr>
        <w:widowControl/>
        <w:shd w:val="clear" w:color="auto" w:fill="FFFFFF"/>
        <w:spacing w:after="240" w:line="600" w:lineRule="exact"/>
        <w:jc w:val="left"/>
        <w:rPr>
          <w:rFonts w:ascii="仿宋" w:eastAsia="仿宋" w:hAnsi="仿宋" w:cs="宋体"/>
          <w:color w:val="000000"/>
          <w:kern w:val="0"/>
          <w:sz w:val="30"/>
          <w:szCs w:val="30"/>
        </w:rPr>
      </w:pPr>
    </w:p>
    <w:p w:rsidR="00A7342E" w:rsidRDefault="00A7342E" w:rsidP="00CE29E9">
      <w:pPr>
        <w:widowControl/>
        <w:shd w:val="clear" w:color="auto" w:fill="FFFFFF"/>
        <w:spacing w:after="240" w:line="600" w:lineRule="exact"/>
        <w:jc w:val="center"/>
        <w:rPr>
          <w:rFonts w:ascii="仿宋" w:eastAsia="仿宋" w:hAnsi="仿宋" w:cs="宋体"/>
          <w:color w:val="000000"/>
          <w:kern w:val="0"/>
          <w:sz w:val="30"/>
          <w:szCs w:val="30"/>
        </w:rPr>
      </w:pPr>
      <w:r>
        <w:rPr>
          <w:rFonts w:ascii="仿宋" w:eastAsia="仿宋" w:hAnsi="仿宋" w:cs="宋体" w:hint="eastAsia"/>
          <w:noProof/>
          <w:color w:val="000000"/>
          <w:kern w:val="0"/>
          <w:sz w:val="30"/>
          <w:szCs w:val="30"/>
        </w:rPr>
        <w:drawing>
          <wp:anchor distT="0" distB="0" distL="114300" distR="114300" simplePos="0" relativeHeight="251659264" behindDoc="0" locked="0" layoutInCell="1" allowOverlap="1" wp14:anchorId="662FFFBF" wp14:editId="5A733F37">
            <wp:simplePos x="0" y="0"/>
            <wp:positionH relativeFrom="column">
              <wp:posOffset>-1152525</wp:posOffset>
            </wp:positionH>
            <wp:positionV relativeFrom="paragraph">
              <wp:posOffset>-647701</wp:posOffset>
            </wp:positionV>
            <wp:extent cx="7467600" cy="10334625"/>
            <wp:effectExtent l="0" t="0" r="0"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像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7600" cy="10334625"/>
                    </a:xfrm>
                    <a:prstGeom prst="rect">
                      <a:avLst/>
                    </a:prstGeom>
                  </pic:spPr>
                </pic:pic>
              </a:graphicData>
            </a:graphic>
            <wp14:sizeRelH relativeFrom="page">
              <wp14:pctWidth>0</wp14:pctWidth>
            </wp14:sizeRelH>
            <wp14:sizeRelV relativeFrom="page">
              <wp14:pctHeight>0</wp14:pctHeight>
            </wp14:sizeRelV>
          </wp:anchor>
        </w:drawing>
      </w:r>
    </w:p>
    <w:p w:rsidR="00A7342E" w:rsidRDefault="00A7342E" w:rsidP="00CE29E9">
      <w:pPr>
        <w:widowControl/>
        <w:shd w:val="clear" w:color="auto" w:fill="FFFFFF"/>
        <w:spacing w:after="240" w:line="600" w:lineRule="exact"/>
        <w:jc w:val="left"/>
        <w:rPr>
          <w:rFonts w:ascii="仿宋" w:eastAsia="仿宋" w:hAnsi="仿宋" w:cs="宋体"/>
          <w:color w:val="000000"/>
          <w:kern w:val="0"/>
          <w:sz w:val="30"/>
          <w:szCs w:val="30"/>
        </w:rPr>
      </w:pPr>
    </w:p>
    <w:p w:rsidR="00A7342E" w:rsidRDefault="00A7342E" w:rsidP="00CE29E9">
      <w:pPr>
        <w:widowControl/>
        <w:shd w:val="clear" w:color="auto" w:fill="FFFFFF"/>
        <w:spacing w:after="240" w:line="600" w:lineRule="exact"/>
        <w:jc w:val="left"/>
        <w:rPr>
          <w:rFonts w:ascii="仿宋" w:eastAsia="仿宋" w:hAnsi="仿宋" w:cs="宋体"/>
          <w:color w:val="000000"/>
          <w:kern w:val="0"/>
          <w:sz w:val="30"/>
          <w:szCs w:val="30"/>
        </w:rPr>
      </w:pPr>
    </w:p>
    <w:p w:rsidR="00A7342E" w:rsidRDefault="00A7342E" w:rsidP="00CE29E9">
      <w:pPr>
        <w:widowControl/>
        <w:shd w:val="clear" w:color="auto" w:fill="FFFFFF"/>
        <w:spacing w:after="240" w:line="600" w:lineRule="exact"/>
        <w:jc w:val="left"/>
        <w:rPr>
          <w:rFonts w:ascii="仿宋" w:eastAsia="仿宋" w:hAnsi="仿宋" w:cs="宋体"/>
          <w:color w:val="000000"/>
          <w:kern w:val="0"/>
          <w:sz w:val="30"/>
          <w:szCs w:val="30"/>
        </w:rPr>
      </w:pPr>
    </w:p>
    <w:p w:rsidR="0028412C" w:rsidRDefault="0028412C"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353256" w:rsidP="00CE29E9">
      <w:pPr>
        <w:spacing w:line="600" w:lineRule="exact"/>
        <w:ind w:right="1760"/>
        <w:rPr>
          <w:rFonts w:ascii="Times New Roman" w:eastAsia="仿宋_GB2312" w:hAnsi="Times New Roman"/>
          <w:b/>
          <w:sz w:val="24"/>
          <w:szCs w:val="24"/>
        </w:rPr>
      </w:pPr>
      <w:r>
        <w:rPr>
          <w:rFonts w:ascii="仿宋" w:eastAsia="仿宋" w:hAnsi="仿宋" w:cs="宋体" w:hint="eastAsia"/>
          <w:noProof/>
          <w:color w:val="000000"/>
          <w:kern w:val="0"/>
          <w:sz w:val="30"/>
          <w:szCs w:val="30"/>
        </w:rPr>
        <w:drawing>
          <wp:anchor distT="0" distB="0" distL="114300" distR="114300" simplePos="0" relativeHeight="251663360" behindDoc="0" locked="0" layoutInCell="1" allowOverlap="1" wp14:anchorId="124D125A" wp14:editId="31C5B35B">
            <wp:simplePos x="0" y="0"/>
            <wp:positionH relativeFrom="column">
              <wp:posOffset>-1009650</wp:posOffset>
            </wp:positionH>
            <wp:positionV relativeFrom="paragraph">
              <wp:posOffset>-800100</wp:posOffset>
            </wp:positionV>
            <wp:extent cx="7305675" cy="104298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像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6120" cy="10430510"/>
                    </a:xfrm>
                    <a:prstGeom prst="rect">
                      <a:avLst/>
                    </a:prstGeom>
                  </pic:spPr>
                </pic:pic>
              </a:graphicData>
            </a:graphic>
            <wp14:sizeRelH relativeFrom="page">
              <wp14:pctWidth>0</wp14:pctWidth>
            </wp14:sizeRelH>
            <wp14:sizeRelV relativeFrom="page">
              <wp14:pctHeight>0</wp14:pctHeight>
            </wp14:sizeRelV>
          </wp:anchor>
        </w:drawing>
      </w: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353256" w:rsidP="00CE29E9">
      <w:pPr>
        <w:spacing w:line="600" w:lineRule="exact"/>
        <w:ind w:right="1760"/>
        <w:rPr>
          <w:rFonts w:ascii="Times New Roman" w:eastAsia="仿宋_GB2312" w:hAnsi="Times New Roman"/>
          <w:b/>
          <w:sz w:val="24"/>
          <w:szCs w:val="24"/>
        </w:rPr>
      </w:pPr>
      <w:r>
        <w:rPr>
          <w:rFonts w:ascii="仿宋" w:eastAsia="仿宋" w:hAnsi="仿宋" w:cs="宋体" w:hint="eastAsia"/>
          <w:noProof/>
          <w:color w:val="000000"/>
          <w:kern w:val="0"/>
          <w:sz w:val="30"/>
          <w:szCs w:val="30"/>
        </w:rPr>
        <w:drawing>
          <wp:anchor distT="0" distB="0" distL="114300" distR="114300" simplePos="0" relativeHeight="251665408" behindDoc="0" locked="0" layoutInCell="1" allowOverlap="1" wp14:anchorId="087E676E" wp14:editId="7452915E">
            <wp:simplePos x="0" y="0"/>
            <wp:positionH relativeFrom="column">
              <wp:posOffset>-1038225</wp:posOffset>
            </wp:positionH>
            <wp:positionV relativeFrom="paragraph">
              <wp:posOffset>-838200</wp:posOffset>
            </wp:positionV>
            <wp:extent cx="7294661" cy="10563225"/>
            <wp:effectExtent l="0" t="0" r="190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像 (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4661" cy="10563225"/>
                    </a:xfrm>
                    <a:prstGeom prst="rect">
                      <a:avLst/>
                    </a:prstGeom>
                  </pic:spPr>
                </pic:pic>
              </a:graphicData>
            </a:graphic>
            <wp14:sizeRelH relativeFrom="page">
              <wp14:pctWidth>0</wp14:pctWidth>
            </wp14:sizeRelH>
            <wp14:sizeRelV relativeFrom="page">
              <wp14:pctHeight>0</wp14:pctHeight>
            </wp14:sizeRelV>
          </wp:anchor>
        </w:drawing>
      </w: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C63690" w:rsidRDefault="00C63690"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353256" w:rsidRDefault="00353256" w:rsidP="00CE29E9">
      <w:pPr>
        <w:spacing w:line="600" w:lineRule="exact"/>
        <w:ind w:right="1760"/>
        <w:rPr>
          <w:rFonts w:ascii="Times New Roman" w:eastAsia="仿宋_GB2312" w:hAnsi="Times New Roman"/>
          <w:b/>
          <w:sz w:val="24"/>
          <w:szCs w:val="24"/>
        </w:rPr>
      </w:pPr>
    </w:p>
    <w:p w:rsidR="0028412C" w:rsidRDefault="0028412C" w:rsidP="00CE29E9">
      <w:pPr>
        <w:snapToGrid w:val="0"/>
        <w:spacing w:afterLines="50" w:after="156" w:line="600" w:lineRule="exact"/>
        <w:jc w:val="center"/>
        <w:outlineLvl w:val="0"/>
        <w:rPr>
          <w:rFonts w:ascii="华文中宋" w:eastAsia="华文中宋" w:hAnsi="华文中宋" w:cs="宋体"/>
          <w:kern w:val="0"/>
          <w:sz w:val="36"/>
          <w:szCs w:val="36"/>
        </w:rPr>
      </w:pPr>
      <w:r>
        <w:rPr>
          <w:rFonts w:ascii="华文中宋" w:eastAsia="华文中宋" w:hAnsi="华文中宋" w:cs="宋体" w:hint="eastAsia"/>
          <w:kern w:val="0"/>
          <w:sz w:val="36"/>
          <w:szCs w:val="36"/>
        </w:rPr>
        <w:t>矿产资源节约与综合利用先进适用技术推荐表</w:t>
      </w:r>
    </w:p>
    <w:p w:rsidR="0028412C" w:rsidRDefault="0028412C" w:rsidP="00CE29E9">
      <w:pPr>
        <w:spacing w:line="600" w:lineRule="exact"/>
        <w:outlineLvl w:val="0"/>
        <w:rPr>
          <w:rFonts w:ascii="仿宋_GB2312" w:eastAsia="仿宋_GB2312" w:hAnsi="Times New Roman" w:cs="Times New Roman"/>
          <w:b/>
          <w:bCs/>
          <w:sz w:val="24"/>
          <w:szCs w:val="24"/>
        </w:rPr>
      </w:pPr>
      <w:r>
        <w:rPr>
          <w:rFonts w:ascii="仿宋_GB2312" w:eastAsia="仿宋_GB2312" w:hint="eastAsia"/>
          <w:b/>
          <w:bCs/>
          <w:sz w:val="24"/>
        </w:rPr>
        <w:t>推荐单位</w:t>
      </w:r>
      <w:r>
        <w:rPr>
          <w:rFonts w:ascii="仿宋_GB2312" w:eastAsia="仿宋_GB2312" w:hint="eastAsia"/>
          <w:bCs/>
          <w:sz w:val="24"/>
        </w:rPr>
        <w:t>：</w:t>
      </w:r>
    </w:p>
    <w:tbl>
      <w:tblPr>
        <w:tblW w:w="8565"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439"/>
        <w:gridCol w:w="5914"/>
      </w:tblGrid>
      <w:tr w:rsidR="0028412C" w:rsidTr="0028412C">
        <w:trPr>
          <w:trHeight w:val="585"/>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技术（装备）名称</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trHeight w:val="481"/>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技术类型</w:t>
            </w:r>
          </w:p>
        </w:tc>
        <w:tc>
          <w:tcPr>
            <w:tcW w:w="5918"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□采矿     □选矿    □综合利用  □信息化</w:t>
            </w:r>
          </w:p>
        </w:tc>
      </w:tr>
      <w:tr w:rsidR="0028412C" w:rsidTr="0028412C">
        <w:trPr>
          <w:trHeight w:val="599"/>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适用范围</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197"/>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技</w:t>
            </w:r>
          </w:p>
          <w:p w:rsidR="0028412C" w:rsidRDefault="0028412C" w:rsidP="00CE29E9">
            <w:pPr>
              <w:spacing w:line="600" w:lineRule="exact"/>
              <w:jc w:val="center"/>
              <w:outlineLvl w:val="0"/>
              <w:rPr>
                <w:rFonts w:ascii="仿宋_GB2312" w:eastAsia="仿宋_GB2312" w:hAnsi="宋体"/>
                <w:sz w:val="24"/>
                <w:szCs w:val="30"/>
              </w:rPr>
            </w:pPr>
            <w:r>
              <w:rPr>
                <w:rFonts w:ascii="仿宋_GB2312" w:eastAsia="仿宋_GB2312" w:hAnsi="宋体" w:hint="eastAsia"/>
                <w:sz w:val="24"/>
                <w:szCs w:val="30"/>
              </w:rPr>
              <w:t>术</w:t>
            </w:r>
          </w:p>
          <w:p w:rsidR="0028412C" w:rsidRDefault="0028412C" w:rsidP="00CE29E9">
            <w:pPr>
              <w:spacing w:line="600" w:lineRule="exact"/>
              <w:jc w:val="center"/>
              <w:outlineLvl w:val="0"/>
              <w:rPr>
                <w:rFonts w:ascii="仿宋_GB2312" w:eastAsia="仿宋_GB2312" w:hAnsi="宋体"/>
                <w:sz w:val="24"/>
                <w:szCs w:val="30"/>
              </w:rPr>
            </w:pPr>
            <w:r>
              <w:rPr>
                <w:rFonts w:ascii="仿宋_GB2312" w:eastAsia="仿宋_GB2312" w:hAnsi="宋体" w:hint="eastAsia"/>
                <w:sz w:val="24"/>
                <w:szCs w:val="30"/>
              </w:rPr>
              <w:t>内</w:t>
            </w:r>
          </w:p>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基本原理</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197"/>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关键技术（或装备）</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197"/>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工艺流程</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0"/>
                <w:szCs w:val="24"/>
              </w:rPr>
            </w:pPr>
            <w:r>
              <w:rPr>
                <w:rFonts w:ascii="仿宋_GB2312" w:eastAsia="仿宋_GB2312" w:hAnsi="宋体" w:hint="eastAsia"/>
                <w:sz w:val="20"/>
              </w:rPr>
              <w:t>（说明技术内容，需附工艺流程图，功能结构图）</w:t>
            </w: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trHeight w:val="135"/>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主要指标</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30"/>
              </w:rPr>
            </w:pP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trHeight w:val="135"/>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技术鉴定情况</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30"/>
              </w:rPr>
            </w:pPr>
            <w:r>
              <w:rPr>
                <w:rFonts w:ascii="仿宋_GB2312" w:eastAsia="仿宋_GB2312" w:hAnsi="宋体" w:hint="eastAsia"/>
                <w:sz w:val="20"/>
              </w:rPr>
              <w:t>（如技术已通过有关鉴定和检测，需提供相关材料）</w:t>
            </w: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cantSplit/>
          <w:trHeight w:val="135"/>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lastRenderedPageBreak/>
              <w:t>技术</w:t>
            </w:r>
          </w:p>
          <w:p w:rsidR="0028412C" w:rsidRDefault="0028412C" w:rsidP="00CE29E9">
            <w:pPr>
              <w:spacing w:line="600" w:lineRule="exact"/>
              <w:jc w:val="center"/>
              <w:outlineLvl w:val="0"/>
              <w:rPr>
                <w:rFonts w:ascii="仿宋_GB2312" w:eastAsia="仿宋_GB2312" w:hAnsi="宋体"/>
                <w:sz w:val="24"/>
                <w:szCs w:val="30"/>
              </w:rPr>
            </w:pPr>
            <w:r>
              <w:rPr>
                <w:rFonts w:ascii="仿宋_GB2312" w:eastAsia="仿宋_GB2312" w:hAnsi="宋体" w:hint="eastAsia"/>
                <w:sz w:val="24"/>
                <w:szCs w:val="30"/>
              </w:rPr>
              <w:t>应用</w:t>
            </w:r>
          </w:p>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现状</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技术应用</w:t>
            </w:r>
          </w:p>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现状</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30"/>
              </w:rPr>
            </w:pPr>
            <w:r>
              <w:rPr>
                <w:rFonts w:ascii="仿宋_GB2312" w:eastAsia="仿宋_GB2312" w:hAnsi="宋体" w:hint="eastAsia"/>
                <w:sz w:val="20"/>
              </w:rPr>
              <w:t>（如技术的应用情况、技术成熟性、存在问题等）</w:t>
            </w: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cantSplit/>
          <w:trHeight w:val="135"/>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典型用户</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30"/>
              </w:rPr>
            </w:pP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trHeight w:val="3676"/>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推广前景和矿产资源节约与综合利用潜力</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30"/>
              </w:rPr>
            </w:pPr>
            <w:r>
              <w:rPr>
                <w:rFonts w:ascii="仿宋_GB2312" w:eastAsia="仿宋_GB2312" w:hAnsi="宋体" w:hint="eastAsia"/>
                <w:sz w:val="20"/>
              </w:rPr>
              <w:t>（详述该技术在行业内的推广前景和潜力，提供具体测算过程及相关数据，包括可推广范围、盘活资源储量、增加产值和税费等）</w:t>
            </w: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sz w:val="24"/>
                <w:szCs w:val="30"/>
              </w:rPr>
            </w:pPr>
          </w:p>
          <w:p w:rsidR="0028412C" w:rsidRDefault="0028412C" w:rsidP="00CE29E9">
            <w:pPr>
              <w:spacing w:line="600" w:lineRule="exact"/>
              <w:outlineLvl w:val="0"/>
              <w:rPr>
                <w:rFonts w:ascii="仿宋_GB2312" w:eastAsia="仿宋_GB2312" w:hAnsi="宋体" w:cs="Times New Roman"/>
                <w:sz w:val="24"/>
                <w:szCs w:val="30"/>
              </w:rPr>
            </w:pPr>
          </w:p>
        </w:tc>
      </w:tr>
      <w:tr w:rsidR="0028412C" w:rsidTr="0028412C">
        <w:trPr>
          <w:trHeight w:val="428"/>
          <w:jc w:val="center"/>
        </w:trPr>
        <w:tc>
          <w:tcPr>
            <w:tcW w:w="8571" w:type="dxa"/>
            <w:gridSpan w:val="3"/>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已实施的典型案例</w:t>
            </w:r>
            <w:proofErr w:type="gramStart"/>
            <w:r>
              <w:rPr>
                <w:rFonts w:ascii="仿宋_GB2312" w:eastAsia="仿宋_GB2312" w:hAnsi="宋体" w:hint="eastAsia"/>
                <w:sz w:val="24"/>
                <w:szCs w:val="30"/>
              </w:rPr>
              <w:t>一</w:t>
            </w:r>
            <w:proofErr w:type="gramEnd"/>
          </w:p>
        </w:tc>
      </w:tr>
      <w:tr w:rsidR="0028412C" w:rsidTr="0028412C">
        <w:trPr>
          <w:trHeight w:val="428"/>
          <w:jc w:val="center"/>
        </w:trPr>
        <w:tc>
          <w:tcPr>
            <w:tcW w:w="8571" w:type="dxa"/>
            <w:gridSpan w:val="3"/>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left"/>
              <w:outlineLvl w:val="0"/>
              <w:rPr>
                <w:rFonts w:ascii="仿宋_GB2312" w:eastAsia="仿宋_GB2312" w:hAnsi="宋体" w:cs="Times New Roman"/>
                <w:sz w:val="24"/>
                <w:szCs w:val="30"/>
              </w:rPr>
            </w:pPr>
            <w:r>
              <w:rPr>
                <w:rFonts w:ascii="仿宋_GB2312" w:eastAsia="仿宋_GB2312" w:hAnsi="宋体" w:hint="eastAsia"/>
                <w:sz w:val="24"/>
                <w:szCs w:val="30"/>
              </w:rPr>
              <w:t>矿山（项目）名称：</w:t>
            </w:r>
          </w:p>
        </w:tc>
      </w:tr>
      <w:tr w:rsidR="0028412C" w:rsidTr="0028412C">
        <w:trPr>
          <w:cantSplit/>
          <w:trHeight w:val="825"/>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项目建设规模及建设条件</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建设规模</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890"/>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建设条件</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970"/>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主要改造内容及设备</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主要改造</w:t>
            </w:r>
          </w:p>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内容</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948"/>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主要设备</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860"/>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lastRenderedPageBreak/>
              <w:t>投资与效益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rPr>
              <w:t>投资额</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cantSplit/>
          <w:trHeight w:val="1395"/>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ind w:firstLineChars="100" w:firstLine="240"/>
              <w:jc w:val="center"/>
              <w:outlineLvl w:val="0"/>
              <w:rPr>
                <w:rFonts w:ascii="仿宋_GB2312" w:eastAsia="仿宋_GB2312" w:hAnsi="宋体" w:cs="Times New Roman"/>
                <w:sz w:val="24"/>
                <w:szCs w:val="30"/>
              </w:rPr>
            </w:pPr>
            <w:r>
              <w:rPr>
                <w:rFonts w:ascii="仿宋_GB2312" w:eastAsia="仿宋_GB2312" w:hAnsi="宋体" w:hint="eastAsia"/>
                <w:sz w:val="24"/>
                <w:szCs w:val="30"/>
              </w:rPr>
              <w:t>资源效益</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24"/>
              </w:rPr>
            </w:pPr>
            <w:r>
              <w:rPr>
                <w:rFonts w:ascii="仿宋_GB2312" w:eastAsia="仿宋_GB2312" w:hAnsi="宋体" w:hint="eastAsia"/>
                <w:sz w:val="20"/>
              </w:rPr>
              <w:t>（详述盘活资源储量的测算方法及采用的相关数据，可另附页详细说明；三率提高情况，尾矿、废弃物利用效益）</w:t>
            </w:r>
          </w:p>
          <w:p w:rsidR="0028412C" w:rsidRDefault="0028412C" w:rsidP="00CE29E9">
            <w:pPr>
              <w:spacing w:line="600" w:lineRule="exact"/>
              <w:outlineLvl w:val="0"/>
              <w:rPr>
                <w:rFonts w:ascii="仿宋_GB2312" w:eastAsia="仿宋_GB2312" w:hAnsi="宋体" w:cs="Times New Roman"/>
                <w:sz w:val="24"/>
                <w:szCs w:val="24"/>
              </w:rPr>
            </w:pPr>
          </w:p>
        </w:tc>
      </w:tr>
      <w:tr w:rsidR="0028412C" w:rsidTr="0028412C">
        <w:trPr>
          <w:cantSplit/>
          <w:trHeight w:val="1118"/>
          <w:jc w:val="center"/>
        </w:trPr>
        <w:tc>
          <w:tcPr>
            <w:tcW w:w="8571" w:type="dxa"/>
            <w:vMerge/>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widowControl/>
              <w:spacing w:line="600" w:lineRule="exact"/>
              <w:jc w:val="left"/>
              <w:rPr>
                <w:rFonts w:ascii="仿宋_GB2312" w:eastAsia="仿宋_GB2312" w:hAnsi="宋体" w:cs="Times New Roman"/>
                <w:sz w:val="24"/>
                <w:szCs w:val="3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经济效益</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outlineLvl w:val="0"/>
              <w:rPr>
                <w:rFonts w:ascii="仿宋_GB2312" w:eastAsia="仿宋_GB2312" w:hAnsi="宋体" w:cs="Times New Roman"/>
                <w:sz w:val="24"/>
                <w:szCs w:val="24"/>
              </w:rPr>
            </w:pPr>
          </w:p>
          <w:p w:rsidR="0028412C" w:rsidRDefault="0028412C" w:rsidP="00CE29E9">
            <w:pPr>
              <w:spacing w:line="600" w:lineRule="exact"/>
              <w:outlineLvl w:val="0"/>
              <w:rPr>
                <w:rFonts w:ascii="仿宋_GB2312" w:eastAsia="仿宋_GB2312" w:hAnsi="宋体" w:cs="Times New Roman"/>
                <w:sz w:val="24"/>
                <w:szCs w:val="24"/>
              </w:rPr>
            </w:pPr>
          </w:p>
        </w:tc>
      </w:tr>
      <w:tr w:rsidR="0028412C" w:rsidTr="0028412C">
        <w:trPr>
          <w:trHeight w:val="2669"/>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rPr>
              <w:t>推广措施及建议</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r w:rsidR="0028412C" w:rsidTr="0028412C">
        <w:trPr>
          <w:trHeight w:val="2687"/>
          <w:jc w:val="center"/>
        </w:trPr>
        <w:tc>
          <w:tcPr>
            <w:tcW w:w="2653" w:type="dxa"/>
            <w:gridSpan w:val="2"/>
            <w:tcBorders>
              <w:top w:val="single" w:sz="4" w:space="0" w:color="auto"/>
              <w:left w:val="single" w:sz="4" w:space="0" w:color="auto"/>
              <w:bottom w:val="single" w:sz="4" w:space="0" w:color="auto"/>
              <w:right w:val="single" w:sz="4" w:space="0" w:color="auto"/>
            </w:tcBorders>
            <w:vAlign w:val="center"/>
            <w:hideMark/>
          </w:tcPr>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推荐单位意见</w:t>
            </w:r>
          </w:p>
          <w:p w:rsidR="0028412C" w:rsidRDefault="0028412C" w:rsidP="00CE29E9">
            <w:pPr>
              <w:spacing w:line="600" w:lineRule="exact"/>
              <w:jc w:val="center"/>
              <w:outlineLvl w:val="0"/>
              <w:rPr>
                <w:rFonts w:ascii="仿宋_GB2312" w:eastAsia="仿宋_GB2312" w:hAnsi="宋体" w:cs="Times New Roman"/>
                <w:sz w:val="24"/>
                <w:szCs w:val="30"/>
              </w:rPr>
            </w:pPr>
            <w:r>
              <w:rPr>
                <w:rFonts w:ascii="仿宋_GB2312" w:eastAsia="仿宋_GB2312" w:hAnsi="宋体" w:hint="eastAsia"/>
                <w:sz w:val="24"/>
                <w:szCs w:val="30"/>
              </w:rPr>
              <w:t>（盖章）</w:t>
            </w:r>
          </w:p>
        </w:tc>
        <w:tc>
          <w:tcPr>
            <w:tcW w:w="5918" w:type="dxa"/>
            <w:tcBorders>
              <w:top w:val="single" w:sz="4" w:space="0" w:color="auto"/>
              <w:left w:val="single" w:sz="4" w:space="0" w:color="auto"/>
              <w:bottom w:val="single" w:sz="4" w:space="0" w:color="auto"/>
              <w:right w:val="single" w:sz="4" w:space="0" w:color="auto"/>
            </w:tcBorders>
            <w:vAlign w:val="center"/>
          </w:tcPr>
          <w:p w:rsidR="0028412C" w:rsidRDefault="0028412C" w:rsidP="00CE29E9">
            <w:pPr>
              <w:spacing w:line="600" w:lineRule="exact"/>
              <w:jc w:val="center"/>
              <w:outlineLvl w:val="0"/>
              <w:rPr>
                <w:rFonts w:ascii="仿宋_GB2312" w:eastAsia="仿宋_GB2312" w:hAnsi="宋体" w:cs="Times New Roman"/>
                <w:sz w:val="24"/>
                <w:szCs w:val="30"/>
              </w:rPr>
            </w:pPr>
          </w:p>
          <w:p w:rsidR="0028412C" w:rsidRDefault="0028412C" w:rsidP="00CE29E9">
            <w:pPr>
              <w:spacing w:line="600" w:lineRule="exact"/>
              <w:jc w:val="center"/>
              <w:outlineLvl w:val="0"/>
              <w:rPr>
                <w:rFonts w:ascii="仿宋_GB2312" w:eastAsia="仿宋_GB2312" w:hAnsi="宋体" w:cs="Times New Roman"/>
                <w:sz w:val="24"/>
                <w:szCs w:val="30"/>
              </w:rPr>
            </w:pPr>
          </w:p>
        </w:tc>
      </w:tr>
    </w:tbl>
    <w:p w:rsidR="0028412C" w:rsidRDefault="0028412C" w:rsidP="00CE29E9">
      <w:pPr>
        <w:spacing w:line="600" w:lineRule="exact"/>
        <w:rPr>
          <w:rFonts w:ascii="Times New Roman" w:eastAsia="宋体" w:hAnsi="Times New Roman" w:cs="Times New Roman"/>
        </w:rPr>
      </w:pPr>
      <w:r>
        <w:rPr>
          <w:rFonts w:ascii="仿宋_GB2312" w:eastAsia="仿宋_GB2312" w:hAnsi="宋体" w:hint="eastAsia"/>
          <w:sz w:val="24"/>
          <w:szCs w:val="30"/>
        </w:rPr>
        <w:t>联系人：         联系电话：                    填报日期：     年  月  日</w:t>
      </w:r>
    </w:p>
    <w:p w:rsidR="0028412C" w:rsidRDefault="0028412C" w:rsidP="00CE29E9">
      <w:pPr>
        <w:spacing w:line="600" w:lineRule="exact"/>
      </w:pPr>
    </w:p>
    <w:p w:rsidR="005A37E3" w:rsidRDefault="005A37E3"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ind w:firstLineChars="200" w:firstLine="720"/>
        <w:jc w:val="center"/>
        <w:rPr>
          <w:rFonts w:ascii="华文中宋" w:eastAsia="华文中宋" w:hAnsi="华文中宋"/>
          <w:sz w:val="36"/>
          <w:szCs w:val="36"/>
        </w:rPr>
      </w:pPr>
    </w:p>
    <w:p w:rsidR="00CE29E9" w:rsidRDefault="00CE29E9" w:rsidP="00CE29E9">
      <w:pPr>
        <w:spacing w:line="600" w:lineRule="exact"/>
        <w:jc w:val="center"/>
        <w:rPr>
          <w:rFonts w:ascii="华文中宋" w:eastAsia="华文中宋" w:hAnsi="华文中宋"/>
          <w:sz w:val="36"/>
          <w:szCs w:val="36"/>
        </w:rPr>
      </w:pPr>
    </w:p>
    <w:p w:rsidR="00CE29E9" w:rsidRDefault="00CE29E9" w:rsidP="00CE29E9">
      <w:pPr>
        <w:spacing w:line="600" w:lineRule="exact"/>
        <w:jc w:val="center"/>
        <w:rPr>
          <w:rFonts w:ascii="华文中宋" w:eastAsia="华文中宋" w:hAnsi="华文中宋"/>
          <w:sz w:val="36"/>
          <w:szCs w:val="36"/>
        </w:rPr>
      </w:pPr>
    </w:p>
    <w:p w:rsidR="00CE29E9" w:rsidRDefault="00CE29E9" w:rsidP="00CE29E9">
      <w:pPr>
        <w:spacing w:line="600" w:lineRule="exact"/>
        <w:jc w:val="center"/>
        <w:rPr>
          <w:rFonts w:ascii="华文中宋" w:eastAsia="华文中宋" w:hAnsi="华文中宋"/>
          <w:sz w:val="36"/>
          <w:szCs w:val="36"/>
        </w:rPr>
      </w:pPr>
    </w:p>
    <w:p w:rsidR="0028412C" w:rsidRPr="005C7F0D" w:rsidRDefault="0028412C" w:rsidP="00CE29E9">
      <w:pPr>
        <w:spacing w:line="600" w:lineRule="exact"/>
        <w:jc w:val="center"/>
        <w:rPr>
          <w:rFonts w:ascii="华文中宋" w:eastAsia="华文中宋" w:hAnsi="华文中宋"/>
          <w:sz w:val="36"/>
          <w:szCs w:val="36"/>
        </w:rPr>
      </w:pPr>
      <w:r w:rsidRPr="005C7F0D">
        <w:rPr>
          <w:rFonts w:ascii="华文中宋" w:eastAsia="华文中宋" w:hAnsi="华文中宋" w:hint="eastAsia"/>
          <w:sz w:val="36"/>
          <w:szCs w:val="36"/>
        </w:rPr>
        <w:t>矿产资源节约与综合利用先进适用技术申请报告</w:t>
      </w: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jc w:val="center"/>
        <w:rPr>
          <w:rFonts w:ascii="华文中宋" w:eastAsia="华文中宋" w:hAnsi="华文中宋"/>
          <w:sz w:val="36"/>
          <w:szCs w:val="36"/>
        </w:rPr>
      </w:pPr>
      <w:r w:rsidRPr="005C7F0D">
        <w:rPr>
          <w:rFonts w:ascii="华文中宋" w:eastAsia="华文中宋" w:hAnsi="华文中宋" w:hint="eastAsia"/>
          <w:sz w:val="36"/>
          <w:szCs w:val="36"/>
        </w:rPr>
        <w:t>（技术名称）</w:t>
      </w: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leftChars="456" w:left="958"/>
        <w:rPr>
          <w:rFonts w:ascii="楷体_GB2312" w:eastAsia="楷体_GB2312" w:hAnsi="华文中宋"/>
          <w:sz w:val="28"/>
          <w:szCs w:val="28"/>
        </w:rPr>
      </w:pPr>
      <w:r w:rsidRPr="005C7F0D">
        <w:rPr>
          <w:rFonts w:ascii="黑体" w:eastAsia="黑体" w:hAnsi="华文中宋" w:hint="eastAsia"/>
          <w:sz w:val="32"/>
          <w:szCs w:val="32"/>
        </w:rPr>
        <w:t>所属矿</w:t>
      </w:r>
      <w:r w:rsidRPr="00DC4DED">
        <w:rPr>
          <w:rFonts w:ascii="黑体" w:eastAsia="黑体" w:hAnsi="华文中宋" w:hint="eastAsia"/>
          <w:color w:val="000000"/>
          <w:sz w:val="32"/>
          <w:szCs w:val="32"/>
        </w:rPr>
        <w:t>类</w:t>
      </w:r>
      <w:r w:rsidRPr="005C7F0D">
        <w:rPr>
          <w:rFonts w:ascii="黑体" w:eastAsia="黑体" w:hAnsi="华文中宋" w:hint="eastAsia"/>
          <w:sz w:val="32"/>
          <w:szCs w:val="32"/>
        </w:rPr>
        <w:t>：</w:t>
      </w:r>
      <w:r w:rsidRPr="005C7F0D">
        <w:rPr>
          <w:rFonts w:ascii="楷体_GB2312" w:eastAsia="楷体_GB2312" w:hAnsi="华文中宋" w:hint="eastAsia"/>
          <w:sz w:val="28"/>
          <w:szCs w:val="28"/>
        </w:rPr>
        <w:t xml:space="preserve">□油气  □煤炭  □黑色金属  □有色金属  </w:t>
      </w:r>
    </w:p>
    <w:p w:rsidR="0028412C" w:rsidRPr="005C7F0D" w:rsidRDefault="0028412C" w:rsidP="00CE29E9">
      <w:pPr>
        <w:spacing w:line="600" w:lineRule="exact"/>
        <w:ind w:firstLineChars="900" w:firstLine="2520"/>
        <w:rPr>
          <w:rFonts w:ascii="黑体" w:eastAsia="黑体" w:hAnsi="华文中宋"/>
          <w:sz w:val="28"/>
          <w:szCs w:val="28"/>
        </w:rPr>
      </w:pPr>
      <w:r w:rsidRPr="005C7F0D">
        <w:rPr>
          <w:rFonts w:ascii="楷体_GB2312" w:eastAsia="楷体_GB2312" w:hAnsi="华文中宋" w:hint="eastAsia"/>
          <w:sz w:val="28"/>
          <w:szCs w:val="28"/>
        </w:rPr>
        <w:t>□稀有及贵金属  □化工矿产  □非金属矿产</w:t>
      </w:r>
    </w:p>
    <w:p w:rsidR="0028412C" w:rsidRPr="005C7F0D" w:rsidRDefault="0028412C" w:rsidP="00CE29E9">
      <w:pPr>
        <w:spacing w:line="600" w:lineRule="exact"/>
        <w:ind w:firstLineChars="300" w:firstLine="960"/>
        <w:rPr>
          <w:rFonts w:ascii="黑体" w:eastAsia="黑体" w:hAnsi="华文中宋"/>
          <w:sz w:val="32"/>
          <w:szCs w:val="32"/>
        </w:rPr>
      </w:pPr>
      <w:r w:rsidRPr="005C7F0D">
        <w:rPr>
          <w:rFonts w:ascii="黑体" w:eastAsia="黑体" w:hAnsi="华文中宋" w:hint="eastAsia"/>
          <w:sz w:val="32"/>
          <w:szCs w:val="32"/>
        </w:rPr>
        <w:t>所属类型：</w:t>
      </w:r>
      <w:r w:rsidRPr="005C7F0D">
        <w:rPr>
          <w:rFonts w:ascii="楷体_GB2312" w:eastAsia="楷体_GB2312" w:hAnsi="华文中宋" w:hint="eastAsia"/>
          <w:sz w:val="28"/>
          <w:szCs w:val="28"/>
        </w:rPr>
        <w:t xml:space="preserve"> □采矿     □选矿    □综合利用</w:t>
      </w:r>
      <w:r w:rsidRPr="005C7F0D">
        <w:rPr>
          <w:rFonts w:ascii="黑体" w:eastAsia="黑体" w:hAnsi="华文中宋" w:hint="eastAsia"/>
          <w:szCs w:val="21"/>
        </w:rPr>
        <w:t xml:space="preserve"> </w:t>
      </w:r>
      <w:r w:rsidRPr="005C7F0D">
        <w:rPr>
          <w:rFonts w:ascii="黑体" w:eastAsia="黑体" w:hAnsi="华文中宋" w:hint="eastAsia"/>
          <w:sz w:val="32"/>
          <w:szCs w:val="32"/>
        </w:rPr>
        <w:t xml:space="preserve"> </w:t>
      </w:r>
      <w:r w:rsidRPr="005C7F0D">
        <w:rPr>
          <w:rFonts w:ascii="楷体_GB2312" w:eastAsia="楷体_GB2312" w:hAnsi="华文中宋" w:hint="eastAsia"/>
          <w:sz w:val="28"/>
          <w:szCs w:val="28"/>
        </w:rPr>
        <w:t>□</w:t>
      </w:r>
      <w:r>
        <w:rPr>
          <w:rFonts w:ascii="楷体_GB2312" w:eastAsia="楷体_GB2312" w:hAnsi="华文中宋" w:hint="eastAsia"/>
          <w:sz w:val="28"/>
          <w:szCs w:val="28"/>
        </w:rPr>
        <w:t>信息化</w:t>
      </w:r>
    </w:p>
    <w:p w:rsidR="0028412C" w:rsidRPr="005C7F0D" w:rsidRDefault="0028412C" w:rsidP="00CE29E9">
      <w:pPr>
        <w:spacing w:line="600" w:lineRule="exact"/>
        <w:ind w:firstLineChars="300" w:firstLine="960"/>
        <w:rPr>
          <w:rFonts w:ascii="黑体" w:eastAsia="黑体" w:hAnsi="华文中宋"/>
          <w:sz w:val="32"/>
          <w:szCs w:val="32"/>
        </w:rPr>
      </w:pPr>
      <w:r w:rsidRPr="005C7F0D">
        <w:rPr>
          <w:rFonts w:ascii="黑体" w:eastAsia="黑体" w:hAnsi="华文中宋" w:hint="eastAsia"/>
          <w:sz w:val="32"/>
          <w:szCs w:val="32"/>
        </w:rPr>
        <w:t>完成单位：</w:t>
      </w:r>
      <w:r w:rsidRPr="005C7F0D">
        <w:rPr>
          <w:rFonts w:ascii="黑体" w:eastAsia="黑体" w:hAnsi="华文中宋" w:hint="eastAsia"/>
          <w:sz w:val="32"/>
          <w:szCs w:val="32"/>
          <w:u w:val="single"/>
        </w:rPr>
        <w:t xml:space="preserve">                                  </w:t>
      </w:r>
    </w:p>
    <w:p w:rsidR="0028412C" w:rsidRPr="005C7F0D" w:rsidRDefault="0028412C" w:rsidP="00CE29E9">
      <w:pPr>
        <w:spacing w:line="600" w:lineRule="exact"/>
        <w:ind w:firstLineChars="300" w:firstLine="960"/>
        <w:rPr>
          <w:rFonts w:ascii="黑体" w:eastAsia="黑体" w:hAnsi="华文中宋"/>
          <w:sz w:val="32"/>
          <w:szCs w:val="32"/>
        </w:rPr>
      </w:pPr>
      <w:r w:rsidRPr="005C7F0D">
        <w:rPr>
          <w:rFonts w:ascii="黑体" w:eastAsia="黑体" w:hAnsi="华文中宋" w:hint="eastAsia"/>
          <w:sz w:val="32"/>
          <w:szCs w:val="32"/>
        </w:rPr>
        <w:t>推荐单位：</w:t>
      </w:r>
      <w:r w:rsidRPr="005C7F0D">
        <w:rPr>
          <w:rFonts w:ascii="黑体" w:eastAsia="黑体" w:hAnsi="华文中宋" w:hint="eastAsia"/>
          <w:sz w:val="32"/>
          <w:szCs w:val="32"/>
          <w:u w:val="single"/>
        </w:rPr>
        <w:t xml:space="preserve">                                  </w:t>
      </w:r>
    </w:p>
    <w:p w:rsidR="0028412C" w:rsidRPr="005C7F0D" w:rsidRDefault="0028412C" w:rsidP="00CE29E9">
      <w:pPr>
        <w:spacing w:line="600" w:lineRule="exact"/>
        <w:ind w:firstLineChars="300" w:firstLine="960"/>
        <w:rPr>
          <w:rFonts w:ascii="黑体" w:eastAsia="黑体" w:hAnsi="华文中宋"/>
          <w:sz w:val="32"/>
          <w:szCs w:val="32"/>
        </w:rPr>
      </w:pPr>
      <w:r w:rsidRPr="005C7F0D">
        <w:rPr>
          <w:rFonts w:ascii="黑体" w:eastAsia="黑体" w:hAnsi="华文中宋" w:hint="eastAsia"/>
          <w:sz w:val="32"/>
          <w:szCs w:val="32"/>
        </w:rPr>
        <w:t>典型用户：</w:t>
      </w:r>
      <w:r w:rsidRPr="005C7F0D">
        <w:rPr>
          <w:rFonts w:ascii="黑体" w:eastAsia="黑体" w:hAnsi="华文中宋" w:hint="eastAsia"/>
          <w:sz w:val="32"/>
          <w:szCs w:val="32"/>
          <w:u w:val="single"/>
        </w:rPr>
        <w:t xml:space="preserve">                                  </w:t>
      </w:r>
    </w:p>
    <w:p w:rsidR="0028412C" w:rsidRPr="005C7F0D" w:rsidRDefault="0028412C" w:rsidP="00CE29E9">
      <w:pPr>
        <w:spacing w:line="600" w:lineRule="exact"/>
        <w:ind w:firstLineChars="200" w:firstLine="640"/>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jc w:val="center"/>
        <w:rPr>
          <w:rFonts w:ascii="华文中宋" w:eastAsia="华文中宋" w:hAnsi="华文中宋"/>
          <w:sz w:val="32"/>
          <w:szCs w:val="32"/>
        </w:rPr>
        <w:sectPr w:rsidR="0028412C" w:rsidRPr="005C7F0D" w:rsidSect="00C03D80">
          <w:footerReference w:type="default" r:id="rId13"/>
          <w:pgSz w:w="11906" w:h="16838"/>
          <w:pgMar w:top="1440" w:right="1800" w:bottom="1440" w:left="1800" w:header="851" w:footer="992" w:gutter="0"/>
          <w:pgNumType w:fmt="numberInDash"/>
          <w:cols w:space="425"/>
          <w:docGrid w:type="lines" w:linePitch="312"/>
        </w:sectPr>
      </w:pPr>
    </w:p>
    <w:p w:rsidR="0028412C" w:rsidRPr="005C7F0D" w:rsidRDefault="0028412C" w:rsidP="00CE29E9">
      <w:pPr>
        <w:spacing w:line="600" w:lineRule="exact"/>
        <w:jc w:val="center"/>
        <w:rPr>
          <w:rFonts w:ascii="华文中宋" w:eastAsia="华文中宋" w:hAnsi="华文中宋"/>
          <w:sz w:val="36"/>
          <w:szCs w:val="36"/>
        </w:rPr>
      </w:pPr>
      <w:r w:rsidRPr="005C7F0D">
        <w:rPr>
          <w:rFonts w:ascii="华文中宋" w:eastAsia="华文中宋" w:hAnsi="华文中宋" w:hint="eastAsia"/>
          <w:sz w:val="36"/>
          <w:szCs w:val="36"/>
        </w:rPr>
        <w:lastRenderedPageBreak/>
        <w:t>矿产资源节约与综合利用先进适用技术申请报告</w:t>
      </w:r>
    </w:p>
    <w:p w:rsidR="0028412C" w:rsidRPr="005C7F0D" w:rsidRDefault="0028412C" w:rsidP="00CE29E9">
      <w:pPr>
        <w:spacing w:line="600" w:lineRule="exact"/>
        <w:jc w:val="center"/>
        <w:rPr>
          <w:rFonts w:ascii="华文中宋" w:eastAsia="华文中宋" w:hAnsi="华文中宋"/>
          <w:sz w:val="32"/>
          <w:szCs w:val="32"/>
        </w:rPr>
      </w:pPr>
      <w:r w:rsidRPr="005C7F0D">
        <w:rPr>
          <w:rFonts w:ascii="华文中宋" w:eastAsia="华文中宋" w:hAnsi="华文中宋" w:hint="eastAsia"/>
          <w:sz w:val="32"/>
          <w:szCs w:val="32"/>
        </w:rPr>
        <w:t>编写提纲</w:t>
      </w:r>
    </w:p>
    <w:p w:rsidR="0028412C" w:rsidRPr="005C7F0D" w:rsidRDefault="0028412C" w:rsidP="00CE29E9">
      <w:pPr>
        <w:spacing w:line="600" w:lineRule="exact"/>
        <w:ind w:firstLineChars="200" w:firstLine="640"/>
        <w:jc w:val="center"/>
        <w:rPr>
          <w:rFonts w:ascii="华文中宋" w:eastAsia="华文中宋" w:hAnsi="华文中宋"/>
          <w:sz w:val="32"/>
          <w:szCs w:val="32"/>
        </w:rPr>
      </w:pP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一、技术类型</w:t>
      </w: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二、适用范围</w:t>
      </w: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三、技术内容</w:t>
      </w:r>
    </w:p>
    <w:p w:rsidR="0028412C" w:rsidRPr="005C7F0D" w:rsidRDefault="0028412C" w:rsidP="00CE29E9">
      <w:pPr>
        <w:spacing w:line="600" w:lineRule="exact"/>
        <w:ind w:firstLineChars="200" w:firstLine="640"/>
        <w:rPr>
          <w:rFonts w:ascii="华文中宋" w:eastAsia="华文中宋" w:hAnsi="华文中宋"/>
          <w:sz w:val="32"/>
          <w:szCs w:val="32"/>
        </w:rPr>
      </w:pPr>
      <w:r w:rsidRPr="005C7F0D">
        <w:rPr>
          <w:rFonts w:ascii="楷体_GB2312" w:eastAsia="楷体_GB2312" w:hAnsi="华文中宋" w:hint="eastAsia"/>
          <w:sz w:val="32"/>
          <w:szCs w:val="32"/>
        </w:rPr>
        <w:t>（一）基本原理。</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（二）关键技术与设备。</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（三）工艺流程。</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详细说明该技术的工艺流程、系统功能，</w:t>
      </w:r>
      <w:r w:rsidRPr="00DC4DED">
        <w:rPr>
          <w:rFonts w:ascii="仿宋_GB2312" w:eastAsia="仿宋_GB2312" w:hAnsi="华文中宋" w:hint="eastAsia"/>
          <w:color w:val="000000"/>
          <w:sz w:val="32"/>
          <w:szCs w:val="32"/>
        </w:rPr>
        <w:t>附</w:t>
      </w:r>
      <w:r w:rsidRPr="005C7F0D">
        <w:rPr>
          <w:rFonts w:ascii="仿宋_GB2312" w:eastAsia="仿宋_GB2312" w:hAnsi="华文中宋" w:hint="eastAsia"/>
          <w:sz w:val="32"/>
          <w:szCs w:val="32"/>
        </w:rPr>
        <w:t>工艺流程或数字模型、功能结构图。</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（四）创新性与解决的突出问题</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（五）专利申请及获奖情况</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包括专利名称、取得时间，奖项名称、奖励等级、授奖单位、获奖时间等。</w:t>
      </w: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四、主要技术指标及同类技术对比情况</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详细说明该技术与同类技术指标差异情况和优缺点，指出技术应用中需注意的问题和进一步改进的方向。</w:t>
      </w: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五、典型实例及成效</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（一）矿山企业概况</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（二）资源条件</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（三）项目建设情况</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仿宋_GB2312" w:eastAsia="仿宋_GB2312" w:hAnsi="华文中宋" w:hint="eastAsia"/>
          <w:sz w:val="32"/>
          <w:szCs w:val="32"/>
        </w:rPr>
        <w:t>项目建设规模、起止时间、资金投入、主要建设内容、</w:t>
      </w:r>
      <w:r w:rsidRPr="005C7F0D">
        <w:rPr>
          <w:rFonts w:ascii="仿宋_GB2312" w:eastAsia="仿宋_GB2312" w:hAnsi="华文中宋" w:hint="eastAsia"/>
          <w:sz w:val="32"/>
          <w:szCs w:val="32"/>
        </w:rPr>
        <w:lastRenderedPageBreak/>
        <w:t>装备等情况。</w:t>
      </w:r>
    </w:p>
    <w:p w:rsidR="0028412C" w:rsidRPr="005C7F0D" w:rsidRDefault="0028412C" w:rsidP="00CE29E9">
      <w:pPr>
        <w:spacing w:line="600" w:lineRule="exact"/>
        <w:ind w:firstLineChars="200" w:firstLine="640"/>
        <w:rPr>
          <w:rFonts w:ascii="楷体_GB2312" w:eastAsia="楷体_GB2312" w:hAnsi="华文中宋"/>
          <w:sz w:val="32"/>
          <w:szCs w:val="32"/>
        </w:rPr>
      </w:pPr>
      <w:r w:rsidRPr="005C7F0D">
        <w:rPr>
          <w:rFonts w:ascii="楷体_GB2312" w:eastAsia="楷体_GB2312" w:hAnsi="华文中宋" w:hint="eastAsia"/>
          <w:sz w:val="32"/>
          <w:szCs w:val="32"/>
        </w:rPr>
        <w:t>（四）效益评价</w:t>
      </w:r>
      <w:r>
        <w:rPr>
          <w:rFonts w:ascii="楷体_GB2312" w:eastAsia="楷体_GB2312" w:hAnsi="华文中宋" w:hint="eastAsia"/>
          <w:sz w:val="32"/>
          <w:szCs w:val="32"/>
        </w:rPr>
        <w:t>。</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对比分析技术应用或项目实施前后产生的资源、经济、环境和社会效益。资源效益主要指提高开采回采率、选矿回收率，低品位、共伴生、</w:t>
      </w:r>
      <w:proofErr w:type="gramStart"/>
      <w:r w:rsidRPr="005C7F0D">
        <w:rPr>
          <w:rFonts w:ascii="仿宋_GB2312" w:eastAsia="仿宋_GB2312" w:hAnsi="华文中宋" w:hint="eastAsia"/>
          <w:sz w:val="32"/>
          <w:szCs w:val="32"/>
        </w:rPr>
        <w:t>难利用</w:t>
      </w:r>
      <w:proofErr w:type="gramEnd"/>
      <w:r w:rsidRPr="005C7F0D">
        <w:rPr>
          <w:rFonts w:ascii="仿宋_GB2312" w:eastAsia="仿宋_GB2312" w:hAnsi="华文中宋" w:hint="eastAsia"/>
          <w:sz w:val="32"/>
          <w:szCs w:val="32"/>
        </w:rPr>
        <w:t>矿产带来的资源数量。经济效益指项目实施或技术应用后带来的总利润和税收情况，详细反映单位产品的成本构成。环境效益指减少的“三废”排放、减少占地等情况。社会效益指增加的就业、税收等情况。对各</w:t>
      </w:r>
      <w:proofErr w:type="gramStart"/>
      <w:r w:rsidRPr="005C7F0D">
        <w:rPr>
          <w:rFonts w:ascii="仿宋_GB2312" w:eastAsia="仿宋_GB2312" w:hAnsi="华文中宋" w:hint="eastAsia"/>
          <w:sz w:val="32"/>
          <w:szCs w:val="32"/>
        </w:rPr>
        <w:t>类效益</w:t>
      </w:r>
      <w:proofErr w:type="gramEnd"/>
      <w:r w:rsidRPr="005C7F0D">
        <w:rPr>
          <w:rFonts w:ascii="仿宋_GB2312" w:eastAsia="仿宋_GB2312" w:hAnsi="华文中宋" w:hint="eastAsia"/>
          <w:sz w:val="32"/>
          <w:szCs w:val="32"/>
        </w:rPr>
        <w:t>情况进行详细测算并说明。</w:t>
      </w:r>
    </w:p>
    <w:p w:rsidR="0028412C" w:rsidRPr="005C7F0D" w:rsidRDefault="0028412C" w:rsidP="00CE29E9">
      <w:pPr>
        <w:spacing w:line="600" w:lineRule="exact"/>
        <w:ind w:firstLineChars="200" w:firstLine="640"/>
        <w:rPr>
          <w:rFonts w:ascii="黑体" w:eastAsia="黑体" w:hAnsi="华文中宋"/>
          <w:sz w:val="32"/>
          <w:szCs w:val="32"/>
        </w:rPr>
      </w:pPr>
      <w:r w:rsidRPr="005C7F0D">
        <w:rPr>
          <w:rFonts w:ascii="黑体" w:eastAsia="黑体" w:hAnsi="华文中宋" w:hint="eastAsia"/>
          <w:sz w:val="32"/>
          <w:szCs w:val="32"/>
        </w:rPr>
        <w:t>六、推广前景</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说明该项技术适用资源情况，预期带来的效益等。</w:t>
      </w:r>
    </w:p>
    <w:p w:rsidR="0028412C" w:rsidRPr="00AC1B0C" w:rsidRDefault="0028412C" w:rsidP="00CE29E9">
      <w:pPr>
        <w:spacing w:line="600" w:lineRule="exact"/>
        <w:ind w:firstLineChars="200" w:firstLine="640"/>
        <w:rPr>
          <w:rFonts w:ascii="黑体" w:eastAsia="黑体" w:hAnsi="黑体"/>
          <w:sz w:val="32"/>
          <w:szCs w:val="32"/>
        </w:rPr>
      </w:pPr>
      <w:r w:rsidRPr="00AC1B0C">
        <w:rPr>
          <w:rFonts w:ascii="黑体" w:eastAsia="黑体" w:hAnsi="黑体" w:hint="eastAsia"/>
          <w:sz w:val="32"/>
          <w:szCs w:val="32"/>
        </w:rPr>
        <w:t>七、附件</w:t>
      </w:r>
    </w:p>
    <w:p w:rsidR="0028412C" w:rsidRPr="005C7F0D" w:rsidRDefault="0028412C" w:rsidP="00CE29E9">
      <w:pPr>
        <w:spacing w:line="600" w:lineRule="exact"/>
        <w:ind w:firstLineChars="200" w:firstLine="640"/>
        <w:rPr>
          <w:rFonts w:ascii="仿宋_GB2312" w:eastAsia="仿宋_GB2312" w:hAnsi="华文中宋"/>
          <w:sz w:val="32"/>
          <w:szCs w:val="32"/>
        </w:rPr>
      </w:pPr>
      <w:r w:rsidRPr="005C7F0D">
        <w:rPr>
          <w:rFonts w:ascii="仿宋_GB2312" w:eastAsia="仿宋_GB2312" w:hAnsi="华文中宋" w:hint="eastAsia"/>
          <w:sz w:val="32"/>
          <w:szCs w:val="32"/>
        </w:rPr>
        <w:t>技术研究工作报告、鉴定意见、专利证书、获奖证明等。</w:t>
      </w:r>
    </w:p>
    <w:p w:rsidR="0028412C" w:rsidRPr="008C726A" w:rsidRDefault="0028412C" w:rsidP="00CE29E9">
      <w:pPr>
        <w:spacing w:line="600" w:lineRule="exact"/>
      </w:pPr>
    </w:p>
    <w:p w:rsidR="00A7342E" w:rsidRPr="0028412C" w:rsidRDefault="00A7342E" w:rsidP="00CE29E9">
      <w:pPr>
        <w:widowControl/>
        <w:shd w:val="clear" w:color="auto" w:fill="FFFFFF"/>
        <w:spacing w:after="240" w:line="600" w:lineRule="exact"/>
        <w:jc w:val="left"/>
        <w:rPr>
          <w:rFonts w:ascii="仿宋" w:eastAsia="仿宋" w:hAnsi="仿宋" w:cs="宋体"/>
          <w:color w:val="000000"/>
          <w:kern w:val="0"/>
          <w:sz w:val="30"/>
          <w:szCs w:val="30"/>
        </w:rPr>
      </w:pPr>
    </w:p>
    <w:p w:rsidR="00A7186C" w:rsidRPr="00AA7A36" w:rsidRDefault="00A7186C" w:rsidP="00CE29E9">
      <w:pPr>
        <w:spacing w:line="600" w:lineRule="exact"/>
      </w:pPr>
    </w:p>
    <w:sectPr w:rsidR="00A7186C" w:rsidRPr="00AA7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4C" w:rsidRDefault="006C664C" w:rsidP="00726560">
      <w:r>
        <w:separator/>
      </w:r>
    </w:p>
  </w:endnote>
  <w:endnote w:type="continuationSeparator" w:id="0">
    <w:p w:rsidR="006C664C" w:rsidRDefault="006C664C" w:rsidP="0072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02104"/>
      <w:docPartObj>
        <w:docPartGallery w:val="Page Numbers (Bottom of Page)"/>
        <w:docPartUnique/>
      </w:docPartObj>
    </w:sdtPr>
    <w:sdtEndPr/>
    <w:sdtContent>
      <w:p w:rsidR="00726560" w:rsidRDefault="00726560">
        <w:pPr>
          <w:pStyle w:val="a6"/>
          <w:jc w:val="center"/>
        </w:pPr>
        <w:r>
          <w:fldChar w:fldCharType="begin"/>
        </w:r>
        <w:r>
          <w:instrText>PAGE   \* MERGEFORMAT</w:instrText>
        </w:r>
        <w:r>
          <w:fldChar w:fldCharType="separate"/>
        </w:r>
        <w:r w:rsidR="00F239DA" w:rsidRPr="00F239DA">
          <w:rPr>
            <w:noProof/>
            <w:lang w:val="zh-CN"/>
          </w:rPr>
          <w:t>12</w:t>
        </w:r>
        <w:r>
          <w:fldChar w:fldCharType="end"/>
        </w:r>
      </w:p>
    </w:sdtContent>
  </w:sdt>
  <w:p w:rsidR="00726560" w:rsidRDefault="00726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4C" w:rsidRDefault="006C664C" w:rsidP="00726560">
      <w:r>
        <w:separator/>
      </w:r>
    </w:p>
  </w:footnote>
  <w:footnote w:type="continuationSeparator" w:id="0">
    <w:p w:rsidR="006C664C" w:rsidRDefault="006C664C" w:rsidP="00726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36"/>
    <w:rsid w:val="001B5E16"/>
    <w:rsid w:val="00236E8B"/>
    <w:rsid w:val="0028412C"/>
    <w:rsid w:val="002D041F"/>
    <w:rsid w:val="00313334"/>
    <w:rsid w:val="00353165"/>
    <w:rsid w:val="00353256"/>
    <w:rsid w:val="003B32E7"/>
    <w:rsid w:val="003C00F5"/>
    <w:rsid w:val="00485363"/>
    <w:rsid w:val="00491D50"/>
    <w:rsid w:val="0057075C"/>
    <w:rsid w:val="005A37E3"/>
    <w:rsid w:val="006C664C"/>
    <w:rsid w:val="00726151"/>
    <w:rsid w:val="00726560"/>
    <w:rsid w:val="00884B12"/>
    <w:rsid w:val="00886F9F"/>
    <w:rsid w:val="008C150C"/>
    <w:rsid w:val="00A7186C"/>
    <w:rsid w:val="00A7342E"/>
    <w:rsid w:val="00AA7A36"/>
    <w:rsid w:val="00C63690"/>
    <w:rsid w:val="00CE29E9"/>
    <w:rsid w:val="00D87796"/>
    <w:rsid w:val="00DA293F"/>
    <w:rsid w:val="00E30856"/>
    <w:rsid w:val="00F239DA"/>
    <w:rsid w:val="00FF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363"/>
    <w:rPr>
      <w:color w:val="0000FF" w:themeColor="hyperlink"/>
      <w:u w:val="single"/>
    </w:rPr>
  </w:style>
  <w:style w:type="paragraph" w:styleId="a4">
    <w:name w:val="Balloon Text"/>
    <w:basedOn w:val="a"/>
    <w:link w:val="Char"/>
    <w:uiPriority w:val="99"/>
    <w:semiHidden/>
    <w:unhideWhenUsed/>
    <w:rsid w:val="00A7342E"/>
    <w:rPr>
      <w:sz w:val="18"/>
      <w:szCs w:val="18"/>
    </w:rPr>
  </w:style>
  <w:style w:type="character" w:customStyle="1" w:styleId="Char">
    <w:name w:val="批注框文本 Char"/>
    <w:basedOn w:val="a0"/>
    <w:link w:val="a4"/>
    <w:uiPriority w:val="99"/>
    <w:semiHidden/>
    <w:rsid w:val="00A7342E"/>
    <w:rPr>
      <w:sz w:val="18"/>
      <w:szCs w:val="18"/>
    </w:rPr>
  </w:style>
  <w:style w:type="paragraph" w:styleId="a5">
    <w:name w:val="header"/>
    <w:basedOn w:val="a"/>
    <w:link w:val="Char0"/>
    <w:uiPriority w:val="99"/>
    <w:unhideWhenUsed/>
    <w:rsid w:val="007265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6560"/>
    <w:rPr>
      <w:sz w:val="18"/>
      <w:szCs w:val="18"/>
    </w:rPr>
  </w:style>
  <w:style w:type="paragraph" w:styleId="a6">
    <w:name w:val="footer"/>
    <w:basedOn w:val="a"/>
    <w:link w:val="Char1"/>
    <w:uiPriority w:val="99"/>
    <w:unhideWhenUsed/>
    <w:rsid w:val="00726560"/>
    <w:pPr>
      <w:tabs>
        <w:tab w:val="center" w:pos="4153"/>
        <w:tab w:val="right" w:pos="8306"/>
      </w:tabs>
      <w:snapToGrid w:val="0"/>
      <w:jc w:val="left"/>
    </w:pPr>
    <w:rPr>
      <w:sz w:val="18"/>
      <w:szCs w:val="18"/>
    </w:rPr>
  </w:style>
  <w:style w:type="character" w:customStyle="1" w:styleId="Char1">
    <w:name w:val="页脚 Char"/>
    <w:basedOn w:val="a0"/>
    <w:link w:val="a6"/>
    <w:uiPriority w:val="99"/>
    <w:rsid w:val="00726560"/>
    <w:rPr>
      <w:sz w:val="18"/>
      <w:szCs w:val="18"/>
    </w:rPr>
  </w:style>
  <w:style w:type="paragraph" w:styleId="a7">
    <w:name w:val="Date"/>
    <w:basedOn w:val="a"/>
    <w:next w:val="a"/>
    <w:link w:val="Char2"/>
    <w:uiPriority w:val="99"/>
    <w:semiHidden/>
    <w:unhideWhenUsed/>
    <w:rsid w:val="00CE29E9"/>
    <w:pPr>
      <w:ind w:leftChars="2500" w:left="100"/>
    </w:pPr>
  </w:style>
  <w:style w:type="character" w:customStyle="1" w:styleId="Char2">
    <w:name w:val="日期 Char"/>
    <w:basedOn w:val="a0"/>
    <w:link w:val="a7"/>
    <w:uiPriority w:val="99"/>
    <w:semiHidden/>
    <w:rsid w:val="00CE2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363"/>
    <w:rPr>
      <w:color w:val="0000FF" w:themeColor="hyperlink"/>
      <w:u w:val="single"/>
    </w:rPr>
  </w:style>
  <w:style w:type="paragraph" w:styleId="a4">
    <w:name w:val="Balloon Text"/>
    <w:basedOn w:val="a"/>
    <w:link w:val="Char"/>
    <w:uiPriority w:val="99"/>
    <w:semiHidden/>
    <w:unhideWhenUsed/>
    <w:rsid w:val="00A7342E"/>
    <w:rPr>
      <w:sz w:val="18"/>
      <w:szCs w:val="18"/>
    </w:rPr>
  </w:style>
  <w:style w:type="character" w:customStyle="1" w:styleId="Char">
    <w:name w:val="批注框文本 Char"/>
    <w:basedOn w:val="a0"/>
    <w:link w:val="a4"/>
    <w:uiPriority w:val="99"/>
    <w:semiHidden/>
    <w:rsid w:val="00A7342E"/>
    <w:rPr>
      <w:sz w:val="18"/>
      <w:szCs w:val="18"/>
    </w:rPr>
  </w:style>
  <w:style w:type="paragraph" w:styleId="a5">
    <w:name w:val="header"/>
    <w:basedOn w:val="a"/>
    <w:link w:val="Char0"/>
    <w:uiPriority w:val="99"/>
    <w:unhideWhenUsed/>
    <w:rsid w:val="007265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6560"/>
    <w:rPr>
      <w:sz w:val="18"/>
      <w:szCs w:val="18"/>
    </w:rPr>
  </w:style>
  <w:style w:type="paragraph" w:styleId="a6">
    <w:name w:val="footer"/>
    <w:basedOn w:val="a"/>
    <w:link w:val="Char1"/>
    <w:uiPriority w:val="99"/>
    <w:unhideWhenUsed/>
    <w:rsid w:val="00726560"/>
    <w:pPr>
      <w:tabs>
        <w:tab w:val="center" w:pos="4153"/>
        <w:tab w:val="right" w:pos="8306"/>
      </w:tabs>
      <w:snapToGrid w:val="0"/>
      <w:jc w:val="left"/>
    </w:pPr>
    <w:rPr>
      <w:sz w:val="18"/>
      <w:szCs w:val="18"/>
    </w:rPr>
  </w:style>
  <w:style w:type="character" w:customStyle="1" w:styleId="Char1">
    <w:name w:val="页脚 Char"/>
    <w:basedOn w:val="a0"/>
    <w:link w:val="a6"/>
    <w:uiPriority w:val="99"/>
    <w:rsid w:val="00726560"/>
    <w:rPr>
      <w:sz w:val="18"/>
      <w:szCs w:val="18"/>
    </w:rPr>
  </w:style>
  <w:style w:type="paragraph" w:styleId="a7">
    <w:name w:val="Date"/>
    <w:basedOn w:val="a"/>
    <w:next w:val="a"/>
    <w:link w:val="Char2"/>
    <w:uiPriority w:val="99"/>
    <w:semiHidden/>
    <w:unhideWhenUsed/>
    <w:rsid w:val="00CE29E9"/>
    <w:pPr>
      <w:ind w:leftChars="2500" w:left="100"/>
    </w:pPr>
  </w:style>
  <w:style w:type="character" w:customStyle="1" w:styleId="Char2">
    <w:name w:val="日期 Char"/>
    <w:basedOn w:val="a0"/>
    <w:link w:val="a7"/>
    <w:uiPriority w:val="99"/>
    <w:semiHidden/>
    <w:rsid w:val="00CE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6787">
      <w:bodyDiv w:val="1"/>
      <w:marLeft w:val="0"/>
      <w:marRight w:val="0"/>
      <w:marTop w:val="0"/>
      <w:marBottom w:val="0"/>
      <w:divBdr>
        <w:top w:val="none" w:sz="0" w:space="0" w:color="auto"/>
        <w:left w:val="none" w:sz="0" w:space="0" w:color="auto"/>
        <w:bottom w:val="none" w:sz="0" w:space="0" w:color="auto"/>
        <w:right w:val="none" w:sz="0" w:space="0" w:color="auto"/>
      </w:divBdr>
    </w:div>
    <w:div w:id="18051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syqx.com/UploadFiles/201609/%E9%99%84%E4%BB%B61%E5%9B%BD%E5%9C%9F%E8%B5%84%E6%BA%90%E9%83%A8%E5%8A%9E%E5%85%AC%E5%8E%85%E5%85%B3%E4%BA%8E%E6%8E%A8%E8%8D%90%E7%9F%BF%E4%BA%A7%E8%B5%84%E6%BA%90%E8%8A%82%E7%BA%A6%E4%B8%8E%E7%BB%BC%E5%90%88%E5%88%A9%E7%94%A8%E5%85%88%E8%BF%9B%E9%80%82%E7%94%A8%E6%8A%80%E6%9C%AF%E7%9A%84%E9%80%9A%E7%9F%A5%EF%BC%88%E5%9B%BD%E5%9C%9F%E8%B5%84%E5%8E%85%E5%87%BD%E3%80%902016%E3%80%911396%E5%8F%B7.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8121-72AB-4A60-8E16-ED7D7854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2272</Characters>
  <Application>Microsoft Office Word</Application>
  <DocSecurity>0</DocSecurity>
  <Lines>18</Lines>
  <Paragraphs>5</Paragraphs>
  <ScaleCrop>false</ScaleCrop>
  <Company>Hewlett-Packard Company</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tyx</cp:lastModifiedBy>
  <cp:revision>5</cp:revision>
  <cp:lastPrinted>2017-07-21T01:39:00Z</cp:lastPrinted>
  <dcterms:created xsi:type="dcterms:W3CDTF">2017-07-21T01:21:00Z</dcterms:created>
  <dcterms:modified xsi:type="dcterms:W3CDTF">2017-07-21T01:42:00Z</dcterms:modified>
</cp:coreProperties>
</file>